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761FC" w14:textId="757D1188" w:rsidR="00463E80" w:rsidRPr="00463E80" w:rsidRDefault="00463E80" w:rsidP="00463E80">
      <w:pPr>
        <w:pStyle w:val="Akapitzlist"/>
        <w:jc w:val="right"/>
        <w:rPr>
          <w:rFonts w:asciiTheme="minorHAnsi" w:hAnsiTheme="minorHAnsi" w:cstheme="minorHAnsi"/>
          <w:bCs/>
          <w:i/>
          <w:iCs/>
          <w:lang w:eastAsia="en-US"/>
        </w:rPr>
      </w:pPr>
      <w:r w:rsidRPr="00463E80">
        <w:rPr>
          <w:rFonts w:asciiTheme="minorHAnsi" w:hAnsiTheme="minorHAnsi" w:cstheme="minorHAnsi"/>
          <w:bCs/>
          <w:i/>
          <w:iCs/>
          <w:lang w:eastAsia="en-US"/>
        </w:rPr>
        <w:t>Sokołów Małopolski, dnia 21 czerwca 2022 r.</w:t>
      </w:r>
    </w:p>
    <w:p w14:paraId="5A167CB3" w14:textId="77777777" w:rsidR="00463E80" w:rsidRPr="00463E80" w:rsidRDefault="00463E80" w:rsidP="00463E80">
      <w:pPr>
        <w:pStyle w:val="Akapitzlist"/>
        <w:jc w:val="right"/>
        <w:rPr>
          <w:rFonts w:asciiTheme="minorHAnsi" w:hAnsiTheme="minorHAnsi" w:cstheme="minorHAnsi"/>
          <w:bCs/>
          <w:lang w:eastAsia="en-US"/>
        </w:rPr>
      </w:pPr>
    </w:p>
    <w:p w14:paraId="20FE5A8D" w14:textId="75638B64" w:rsidR="00911C05" w:rsidRPr="00666162" w:rsidRDefault="0053680C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Zapytanie cenowe</w:t>
      </w:r>
    </w:p>
    <w:p w14:paraId="3705051B" w14:textId="278DDFE7" w:rsidR="00377F08" w:rsidRPr="00666162" w:rsidRDefault="00911C05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na </w:t>
      </w:r>
      <w:r w:rsidR="00377F08"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zakup </w:t>
      </w:r>
      <w:r w:rsidR="00463E80">
        <w:rPr>
          <w:rFonts w:asciiTheme="minorHAnsi" w:hAnsiTheme="minorHAnsi" w:cstheme="minorHAnsi"/>
          <w:b/>
          <w:sz w:val="32"/>
          <w:szCs w:val="32"/>
          <w:lang w:eastAsia="en-US"/>
        </w:rPr>
        <w:t>serwera</w:t>
      </w:r>
    </w:p>
    <w:p w14:paraId="1F3CBCAA" w14:textId="5F4F1AD9" w:rsidR="00911C05" w:rsidRPr="00666162" w:rsidRDefault="00377F08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dla</w:t>
      </w:r>
      <w:r w:rsidR="00911C05"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 xml:space="preserve"> </w:t>
      </w:r>
      <w:r w:rsidR="00313B8B"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Zakładu Komunalnego sp. z o.o.</w:t>
      </w:r>
    </w:p>
    <w:p w14:paraId="4AA1F8B3" w14:textId="406FE1F8" w:rsidR="00911C05" w:rsidRPr="00666162" w:rsidRDefault="00911C05" w:rsidP="00911C05">
      <w:pPr>
        <w:pStyle w:val="Akapitzlist"/>
        <w:jc w:val="center"/>
        <w:rPr>
          <w:rFonts w:asciiTheme="minorHAnsi" w:hAnsiTheme="minorHAnsi" w:cstheme="minorHAnsi"/>
          <w:b/>
          <w:sz w:val="32"/>
          <w:szCs w:val="32"/>
          <w:lang w:eastAsia="en-US"/>
        </w:rPr>
      </w:pPr>
      <w:r w:rsidRPr="00666162">
        <w:rPr>
          <w:rFonts w:asciiTheme="minorHAnsi" w:hAnsiTheme="minorHAnsi" w:cstheme="minorHAnsi"/>
          <w:b/>
          <w:sz w:val="32"/>
          <w:szCs w:val="32"/>
          <w:lang w:eastAsia="en-US"/>
        </w:rPr>
        <w:t>w Sokołowie Małopolskim</w:t>
      </w:r>
    </w:p>
    <w:p w14:paraId="73067F6A" w14:textId="7A6D3548" w:rsidR="00976082" w:rsidRPr="00666162" w:rsidRDefault="00976082" w:rsidP="00B8150E">
      <w:pPr>
        <w:jc w:val="center"/>
        <w:rPr>
          <w:rFonts w:asciiTheme="minorHAnsi" w:hAnsiTheme="minorHAnsi" w:cstheme="minorHAnsi"/>
          <w:b/>
          <w:sz w:val="28"/>
          <w:lang w:eastAsia="en-US"/>
        </w:rPr>
      </w:pPr>
    </w:p>
    <w:p w14:paraId="4E12C64D" w14:textId="414E6392" w:rsidR="0053680C" w:rsidRPr="00666162" w:rsidRDefault="0053680C" w:rsidP="006F6A8E">
      <w:pPr>
        <w:rPr>
          <w:rFonts w:asciiTheme="minorHAnsi" w:hAnsiTheme="minorHAnsi" w:cstheme="minorHAnsi"/>
          <w:b/>
          <w:lang w:eastAsia="en-US"/>
        </w:rPr>
      </w:pPr>
    </w:p>
    <w:p w14:paraId="774EAB95" w14:textId="6FB34609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Zamawiający:</w:t>
      </w:r>
    </w:p>
    <w:p w14:paraId="4B92B2F1" w14:textId="5B825461" w:rsidR="00B8150E" w:rsidRPr="00666162" w:rsidRDefault="00313B8B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Zakład Komunalny sp. z. o.o.</w:t>
      </w:r>
    </w:p>
    <w:p w14:paraId="6B18F563" w14:textId="575BEF35" w:rsidR="00B8150E" w:rsidRPr="00666162" w:rsidRDefault="00B8150E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ul. </w:t>
      </w:r>
      <w:r w:rsidR="00313B8B" w:rsidRPr="00666162">
        <w:rPr>
          <w:rFonts w:asciiTheme="minorHAnsi" w:hAnsiTheme="minorHAnsi" w:cstheme="minorHAnsi"/>
          <w:lang w:eastAsia="en-US"/>
        </w:rPr>
        <w:t>Łazienna 7</w:t>
      </w:r>
    </w:p>
    <w:p w14:paraId="2906C0D4" w14:textId="5C3C4613" w:rsidR="00B8150E" w:rsidRPr="00666162" w:rsidRDefault="00B8150E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36-050 Sokołów Małopolski</w:t>
      </w:r>
    </w:p>
    <w:p w14:paraId="1F2C6895" w14:textId="023CB557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Przedmiot zamówienia</w:t>
      </w:r>
    </w:p>
    <w:p w14:paraId="6E057264" w14:textId="26280171" w:rsidR="00B8150E" w:rsidRPr="00666162" w:rsidRDefault="00B8150E" w:rsidP="00B8150E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Zakup </w:t>
      </w:r>
      <w:r w:rsidR="00313B8B" w:rsidRPr="00666162">
        <w:rPr>
          <w:rFonts w:asciiTheme="minorHAnsi" w:hAnsiTheme="minorHAnsi" w:cstheme="minorHAnsi"/>
          <w:lang w:eastAsia="en-US"/>
        </w:rPr>
        <w:t>serwera.</w:t>
      </w:r>
    </w:p>
    <w:p w14:paraId="2DA32D31" w14:textId="00982ABB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Opis przedmiotu zamówienia</w:t>
      </w:r>
    </w:p>
    <w:p w14:paraId="68AC0513" w14:textId="59DF2627" w:rsidR="00B8150E" w:rsidRPr="00666162" w:rsidRDefault="00B8150E" w:rsidP="00B8150E">
      <w:pPr>
        <w:ind w:left="720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Wg załącznika nr 1</w:t>
      </w:r>
    </w:p>
    <w:p w14:paraId="6A7E23A5" w14:textId="4460F229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Termin realizacji zamówienia</w:t>
      </w:r>
    </w:p>
    <w:p w14:paraId="5636F6AB" w14:textId="5BFB740A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Do </w:t>
      </w:r>
      <w:r w:rsidR="00C217A8">
        <w:rPr>
          <w:rFonts w:asciiTheme="minorHAnsi" w:hAnsiTheme="minorHAnsi" w:cstheme="minorHAnsi"/>
          <w:lang w:eastAsia="en-US"/>
        </w:rPr>
        <w:t>22</w:t>
      </w:r>
      <w:r w:rsidRPr="00666162">
        <w:rPr>
          <w:rFonts w:asciiTheme="minorHAnsi" w:hAnsiTheme="minorHAnsi" w:cstheme="minorHAnsi"/>
          <w:lang w:eastAsia="en-US"/>
        </w:rPr>
        <w:t xml:space="preserve"> li</w:t>
      </w:r>
      <w:r w:rsidR="00313B8B" w:rsidRPr="00666162">
        <w:rPr>
          <w:rFonts w:asciiTheme="minorHAnsi" w:hAnsiTheme="minorHAnsi" w:cstheme="minorHAnsi"/>
          <w:lang w:eastAsia="en-US"/>
        </w:rPr>
        <w:t>pca</w:t>
      </w:r>
      <w:r w:rsidRPr="00666162">
        <w:rPr>
          <w:rFonts w:asciiTheme="minorHAnsi" w:hAnsiTheme="minorHAnsi" w:cstheme="minorHAnsi"/>
          <w:lang w:eastAsia="en-US"/>
        </w:rPr>
        <w:t xml:space="preserve"> 20</w:t>
      </w:r>
      <w:r w:rsidR="00313B8B" w:rsidRPr="00666162">
        <w:rPr>
          <w:rFonts w:asciiTheme="minorHAnsi" w:hAnsiTheme="minorHAnsi" w:cstheme="minorHAnsi"/>
          <w:lang w:eastAsia="en-US"/>
        </w:rPr>
        <w:t>22</w:t>
      </w:r>
      <w:r w:rsidRPr="00666162">
        <w:rPr>
          <w:rFonts w:asciiTheme="minorHAnsi" w:hAnsiTheme="minorHAnsi" w:cstheme="minorHAnsi"/>
          <w:lang w:eastAsia="en-US"/>
        </w:rPr>
        <w:t xml:space="preserve"> r.</w:t>
      </w:r>
    </w:p>
    <w:p w14:paraId="387A4BFF" w14:textId="18410543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Miejsce i termin złożenia ofert</w:t>
      </w:r>
    </w:p>
    <w:p w14:paraId="11739663" w14:textId="3D76909C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bookmarkStart w:id="0" w:name="_Hlk528241722"/>
      <w:r w:rsidRPr="00666162">
        <w:rPr>
          <w:rFonts w:asciiTheme="minorHAnsi" w:hAnsiTheme="minorHAnsi" w:cstheme="minorHAnsi"/>
          <w:lang w:eastAsia="en-US"/>
        </w:rPr>
        <w:t xml:space="preserve">Oferty należy składać w </w:t>
      </w:r>
      <w:r w:rsidR="00313B8B" w:rsidRPr="00666162">
        <w:rPr>
          <w:rFonts w:asciiTheme="minorHAnsi" w:hAnsiTheme="minorHAnsi" w:cstheme="minorHAnsi"/>
          <w:lang w:eastAsia="en-US"/>
        </w:rPr>
        <w:t>Zakładzie Komunalnym sp. z o.o.</w:t>
      </w:r>
      <w:r w:rsidRPr="00666162">
        <w:rPr>
          <w:rFonts w:asciiTheme="minorHAnsi" w:hAnsiTheme="minorHAnsi" w:cstheme="minorHAnsi"/>
          <w:lang w:eastAsia="en-US"/>
        </w:rPr>
        <w:t xml:space="preserve"> w Sokołowie Małopolskim, ul. </w:t>
      </w:r>
      <w:r w:rsidR="00313B8B" w:rsidRPr="00666162">
        <w:rPr>
          <w:rFonts w:asciiTheme="minorHAnsi" w:hAnsiTheme="minorHAnsi" w:cstheme="minorHAnsi"/>
          <w:lang w:eastAsia="en-US"/>
        </w:rPr>
        <w:t>Łazienna 7</w:t>
      </w:r>
      <w:r w:rsidRPr="00666162">
        <w:rPr>
          <w:rFonts w:asciiTheme="minorHAnsi" w:hAnsiTheme="minorHAnsi" w:cstheme="minorHAnsi"/>
          <w:lang w:eastAsia="en-US"/>
        </w:rPr>
        <w:t>, 36-050 Sokołów Małopolski</w:t>
      </w:r>
      <w:r w:rsidR="00E4607D" w:rsidRPr="00666162">
        <w:rPr>
          <w:rFonts w:asciiTheme="minorHAnsi" w:hAnsiTheme="minorHAnsi" w:cstheme="minorHAnsi"/>
          <w:lang w:eastAsia="en-US"/>
        </w:rPr>
        <w:t xml:space="preserve"> lub na emaila </w:t>
      </w:r>
      <w:r w:rsidR="00313B8B" w:rsidRPr="00BB5E1C">
        <w:rPr>
          <w:rFonts w:asciiTheme="minorHAnsi" w:hAnsiTheme="minorHAnsi" w:cstheme="minorHAnsi"/>
          <w:b/>
          <w:bCs/>
          <w:lang w:eastAsia="en-US"/>
        </w:rPr>
        <w:t>zk</w:t>
      </w:r>
      <w:r w:rsidR="00E4607D" w:rsidRPr="00BB5E1C">
        <w:rPr>
          <w:rFonts w:asciiTheme="minorHAnsi" w:hAnsiTheme="minorHAnsi" w:cstheme="minorHAnsi"/>
          <w:b/>
          <w:bCs/>
          <w:lang w:eastAsia="en-US"/>
        </w:rPr>
        <w:t>@sokolow-mlp.pl</w:t>
      </w:r>
      <w:r w:rsidRPr="00666162">
        <w:rPr>
          <w:rFonts w:asciiTheme="minorHAnsi" w:hAnsiTheme="minorHAnsi" w:cstheme="minorHAnsi"/>
          <w:lang w:eastAsia="en-US"/>
        </w:rPr>
        <w:t>, w terminie do dnia</w:t>
      </w:r>
      <w:r w:rsidR="00D74B25">
        <w:rPr>
          <w:rFonts w:asciiTheme="minorHAnsi" w:hAnsiTheme="minorHAnsi" w:cstheme="minorHAnsi"/>
          <w:lang w:eastAsia="en-US"/>
        </w:rPr>
        <w:t xml:space="preserve"> 30</w:t>
      </w:r>
      <w:r w:rsidRPr="00666162">
        <w:rPr>
          <w:rFonts w:asciiTheme="minorHAnsi" w:hAnsiTheme="minorHAnsi" w:cstheme="minorHAnsi"/>
          <w:lang w:eastAsia="en-US"/>
        </w:rPr>
        <w:t xml:space="preserve"> </w:t>
      </w:r>
      <w:r w:rsidR="00313B8B" w:rsidRPr="00666162">
        <w:rPr>
          <w:rFonts w:asciiTheme="minorHAnsi" w:hAnsiTheme="minorHAnsi" w:cstheme="minorHAnsi"/>
          <w:lang w:eastAsia="en-US"/>
        </w:rPr>
        <w:t>czerwca</w:t>
      </w:r>
      <w:r w:rsidRPr="00666162">
        <w:rPr>
          <w:rFonts w:asciiTheme="minorHAnsi" w:hAnsiTheme="minorHAnsi" w:cstheme="minorHAnsi"/>
          <w:lang w:eastAsia="en-US"/>
        </w:rPr>
        <w:t xml:space="preserve"> 20</w:t>
      </w:r>
      <w:r w:rsidR="00313B8B" w:rsidRPr="00666162">
        <w:rPr>
          <w:rFonts w:asciiTheme="minorHAnsi" w:hAnsiTheme="minorHAnsi" w:cstheme="minorHAnsi"/>
          <w:lang w:eastAsia="en-US"/>
        </w:rPr>
        <w:t>22</w:t>
      </w:r>
      <w:r w:rsidRPr="00666162">
        <w:rPr>
          <w:rFonts w:asciiTheme="minorHAnsi" w:hAnsiTheme="minorHAnsi" w:cstheme="minorHAnsi"/>
          <w:lang w:eastAsia="en-US"/>
        </w:rPr>
        <w:t xml:space="preserve"> r.</w:t>
      </w:r>
    </w:p>
    <w:bookmarkEnd w:id="0"/>
    <w:p w14:paraId="21B546EE" w14:textId="4D46CCF1" w:rsidR="0053680C" w:rsidRPr="00666162" w:rsidRDefault="0053680C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Termin ot</w:t>
      </w:r>
      <w:r w:rsidR="003255B5" w:rsidRPr="00666162">
        <w:rPr>
          <w:rFonts w:asciiTheme="minorHAnsi" w:hAnsiTheme="minorHAnsi" w:cstheme="minorHAnsi"/>
          <w:b/>
          <w:lang w:eastAsia="en-US"/>
        </w:rPr>
        <w:t>warcia ofert</w:t>
      </w:r>
    </w:p>
    <w:p w14:paraId="303107ED" w14:textId="60DCDA84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Zamawiający nie planuje </w:t>
      </w:r>
      <w:r w:rsidR="00B8150E" w:rsidRPr="00666162">
        <w:rPr>
          <w:rFonts w:asciiTheme="minorHAnsi" w:hAnsiTheme="minorHAnsi" w:cstheme="minorHAnsi"/>
          <w:lang w:eastAsia="en-US"/>
        </w:rPr>
        <w:t>k</w:t>
      </w:r>
      <w:r w:rsidRPr="00666162">
        <w:rPr>
          <w:rFonts w:asciiTheme="minorHAnsi" w:hAnsiTheme="minorHAnsi" w:cstheme="minorHAnsi"/>
          <w:lang w:eastAsia="en-US"/>
        </w:rPr>
        <w:t>omisyjnego otwarcia ofert.</w:t>
      </w:r>
    </w:p>
    <w:p w14:paraId="30F4F2B4" w14:textId="6EF577FC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Warunki płatności</w:t>
      </w:r>
    </w:p>
    <w:p w14:paraId="5A08EA71" w14:textId="6BB16192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Płatność nastąpi na podstawie faktury w terminie do 30 dni od </w:t>
      </w:r>
      <w:r w:rsidR="00017C5E" w:rsidRPr="00666162">
        <w:rPr>
          <w:rFonts w:asciiTheme="minorHAnsi" w:hAnsiTheme="minorHAnsi" w:cstheme="minorHAnsi"/>
          <w:lang w:eastAsia="en-US"/>
        </w:rPr>
        <w:t xml:space="preserve">realizacji zamówienia i </w:t>
      </w:r>
      <w:r w:rsidRPr="00666162">
        <w:rPr>
          <w:rFonts w:asciiTheme="minorHAnsi" w:hAnsiTheme="minorHAnsi" w:cstheme="minorHAnsi"/>
          <w:lang w:eastAsia="en-US"/>
        </w:rPr>
        <w:t>złożenia faktury.</w:t>
      </w:r>
    </w:p>
    <w:p w14:paraId="7EA407D2" w14:textId="3FD25479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Osoba upoważniona do kontaktu z Wykonawcami</w:t>
      </w:r>
    </w:p>
    <w:p w14:paraId="02FF6A72" w14:textId="21A5A16E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Jerzy Chorzępa</w:t>
      </w:r>
    </w:p>
    <w:p w14:paraId="413033AB" w14:textId="74F9D232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tel. 17 7729019 wew. 50</w:t>
      </w:r>
    </w:p>
    <w:p w14:paraId="337589EB" w14:textId="0F4EC73F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Kryterium oceny ofert</w:t>
      </w:r>
    </w:p>
    <w:p w14:paraId="5C3E7548" w14:textId="5C121B0A" w:rsidR="003255B5" w:rsidRPr="00666162" w:rsidRDefault="003255B5" w:rsidP="003255B5">
      <w:pPr>
        <w:pStyle w:val="Akapitzlist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>Najniższa cena</w:t>
      </w:r>
    </w:p>
    <w:p w14:paraId="1381FEF7" w14:textId="1A8EBCCA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Sposób przygotowania oferty</w:t>
      </w:r>
    </w:p>
    <w:p w14:paraId="70ED44A2" w14:textId="47AD1A53" w:rsidR="003255B5" w:rsidRPr="00666162" w:rsidRDefault="003255B5" w:rsidP="003255B5">
      <w:pPr>
        <w:pStyle w:val="Akapitzlist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</w:rPr>
        <w:t>Zgodnie z załączonym wzorem oferty</w:t>
      </w:r>
      <w:r w:rsidR="00B8150E" w:rsidRPr="00666162">
        <w:rPr>
          <w:rFonts w:asciiTheme="minorHAnsi" w:hAnsiTheme="minorHAnsi" w:cstheme="minorHAnsi"/>
        </w:rPr>
        <w:t xml:space="preserve"> – załącznik nr 2</w:t>
      </w:r>
    </w:p>
    <w:p w14:paraId="48F71279" w14:textId="462976E7" w:rsidR="003255B5" w:rsidRPr="00666162" w:rsidRDefault="003255B5" w:rsidP="00140E7C">
      <w:pPr>
        <w:pStyle w:val="Akapitzlist"/>
        <w:numPr>
          <w:ilvl w:val="0"/>
          <w:numId w:val="30"/>
        </w:numPr>
        <w:rPr>
          <w:rFonts w:asciiTheme="minorHAnsi" w:hAnsiTheme="minorHAnsi" w:cstheme="minorHAnsi"/>
          <w:b/>
          <w:lang w:eastAsia="en-US"/>
        </w:rPr>
      </w:pPr>
      <w:r w:rsidRPr="00666162">
        <w:rPr>
          <w:rFonts w:asciiTheme="minorHAnsi" w:hAnsiTheme="minorHAnsi" w:cstheme="minorHAnsi"/>
          <w:b/>
          <w:lang w:eastAsia="en-US"/>
        </w:rPr>
        <w:t>Wynik postępowania</w:t>
      </w:r>
    </w:p>
    <w:p w14:paraId="3FC367BD" w14:textId="3EDA55AA" w:rsidR="003255B5" w:rsidRPr="00666162" w:rsidRDefault="003255B5" w:rsidP="003255B5">
      <w:pPr>
        <w:pStyle w:val="Akapitzlist"/>
        <w:ind w:left="708"/>
        <w:rPr>
          <w:rFonts w:asciiTheme="minorHAnsi" w:hAnsiTheme="minorHAnsi" w:cstheme="minorHAnsi"/>
          <w:lang w:eastAsia="en-US"/>
        </w:rPr>
      </w:pPr>
      <w:r w:rsidRPr="00666162">
        <w:rPr>
          <w:rFonts w:asciiTheme="minorHAnsi" w:hAnsiTheme="minorHAnsi" w:cstheme="minorHAnsi"/>
          <w:lang w:eastAsia="en-US"/>
        </w:rPr>
        <w:t xml:space="preserve">Ogłoszenie o wyborze najkorzystniejszej oferty, zostanie umieszczone na stronie internetowej </w:t>
      </w:r>
      <w:r w:rsidR="00313B8B" w:rsidRPr="00666162">
        <w:rPr>
          <w:rFonts w:asciiTheme="minorHAnsi" w:hAnsiTheme="minorHAnsi" w:cstheme="minorHAnsi"/>
          <w:lang w:eastAsia="en-US"/>
        </w:rPr>
        <w:t>Zakładu Komunalnego sp. z o.o.</w:t>
      </w:r>
      <w:r w:rsidRPr="00666162">
        <w:rPr>
          <w:rFonts w:asciiTheme="minorHAnsi" w:hAnsiTheme="minorHAnsi" w:cstheme="minorHAnsi"/>
          <w:lang w:eastAsia="en-US"/>
        </w:rPr>
        <w:t>, bez powiadamiania wykonawców, którzy złożyli oferty.</w:t>
      </w:r>
    </w:p>
    <w:p w14:paraId="4517F742" w14:textId="3BA20077" w:rsidR="0053680C" w:rsidRPr="00666162" w:rsidRDefault="0053680C" w:rsidP="006F6A8E">
      <w:pPr>
        <w:rPr>
          <w:rFonts w:ascii="Calibri" w:hAnsi="Calibri" w:cs="Calibri"/>
          <w:b/>
          <w:lang w:eastAsia="en-US"/>
        </w:rPr>
      </w:pPr>
    </w:p>
    <w:p w14:paraId="50F8B2F7" w14:textId="73657ED1" w:rsidR="00B8150E" w:rsidRPr="00666162" w:rsidRDefault="00B8150E" w:rsidP="006F6A8E">
      <w:pPr>
        <w:rPr>
          <w:rFonts w:ascii="Calibri" w:hAnsi="Calibri" w:cs="Calibri"/>
          <w:b/>
          <w:lang w:eastAsia="en-US"/>
        </w:rPr>
      </w:pPr>
      <w:r w:rsidRPr="00666162">
        <w:rPr>
          <w:rFonts w:ascii="Calibri" w:hAnsi="Calibri" w:cs="Calibri"/>
          <w:b/>
          <w:lang w:eastAsia="en-US"/>
        </w:rPr>
        <w:t>Zamawiający zastrzega możliwość unieważnienia postępowania bez podania przyczyny.</w:t>
      </w:r>
    </w:p>
    <w:p w14:paraId="6111CE52" w14:textId="77777777" w:rsidR="00B8150E" w:rsidRPr="00666162" w:rsidRDefault="00B8150E" w:rsidP="006F6A8E">
      <w:pPr>
        <w:rPr>
          <w:rFonts w:ascii="Calibri" w:hAnsi="Calibri" w:cs="Calibri"/>
          <w:b/>
          <w:lang w:eastAsia="en-US"/>
        </w:rPr>
      </w:pPr>
    </w:p>
    <w:p w14:paraId="4517C99D" w14:textId="3C9E64D3" w:rsidR="00B8150E" w:rsidRPr="00666162" w:rsidRDefault="00B8150E" w:rsidP="006F6A8E">
      <w:pPr>
        <w:rPr>
          <w:rFonts w:ascii="Calibri" w:hAnsi="Calibri" w:cs="Calibri"/>
          <w:b/>
          <w:lang w:eastAsia="en-US"/>
        </w:rPr>
      </w:pPr>
    </w:p>
    <w:p w14:paraId="78AEC4BA" w14:textId="77777777" w:rsidR="00B8150E" w:rsidRPr="00666162" w:rsidRDefault="00B8150E">
      <w:pPr>
        <w:rPr>
          <w:rFonts w:ascii="Calibri" w:hAnsi="Calibri" w:cs="Calibri"/>
          <w:b/>
          <w:lang w:eastAsia="en-US"/>
        </w:rPr>
      </w:pPr>
      <w:r w:rsidRPr="00666162">
        <w:rPr>
          <w:rFonts w:ascii="Calibri" w:hAnsi="Calibri" w:cs="Calibri"/>
          <w:b/>
          <w:lang w:eastAsia="en-US"/>
        </w:rPr>
        <w:br w:type="page"/>
      </w:r>
    </w:p>
    <w:p w14:paraId="77F7DAC5" w14:textId="77777777" w:rsidR="00BB5E1C" w:rsidRPr="00666162" w:rsidRDefault="00BB5E1C" w:rsidP="00BB5E1C">
      <w:pPr>
        <w:jc w:val="right"/>
        <w:rPr>
          <w:rFonts w:ascii="Calibri" w:hAnsi="Calibri" w:cs="Calibri"/>
          <w:i/>
          <w:lang w:eastAsia="en-US"/>
        </w:rPr>
      </w:pPr>
      <w:r w:rsidRPr="00666162">
        <w:rPr>
          <w:rFonts w:ascii="Calibri" w:hAnsi="Calibri" w:cs="Calibri"/>
          <w:i/>
          <w:lang w:eastAsia="en-US"/>
        </w:rPr>
        <w:lastRenderedPageBreak/>
        <w:t xml:space="preserve">Załącznik nr 1 - </w:t>
      </w:r>
      <w:r w:rsidRPr="00666162">
        <w:rPr>
          <w:rFonts w:asciiTheme="minorHAnsi" w:hAnsiTheme="minorHAnsi" w:cstheme="minorHAnsi"/>
          <w:i/>
          <w:lang w:eastAsia="en-US"/>
        </w:rPr>
        <w:t>Opis przedmiotu zamówienia</w:t>
      </w:r>
    </w:p>
    <w:p w14:paraId="7A90B4C5" w14:textId="77777777" w:rsidR="00BB5E1C" w:rsidRPr="00666162" w:rsidRDefault="00BB5E1C" w:rsidP="00BB5E1C">
      <w:pPr>
        <w:rPr>
          <w:rFonts w:ascii="Calibri" w:hAnsi="Calibri" w:cs="Calibri"/>
          <w:b/>
          <w:lang w:eastAsia="en-US"/>
        </w:rPr>
      </w:pPr>
    </w:p>
    <w:tbl>
      <w:tblPr>
        <w:tblW w:w="5385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34"/>
        <w:gridCol w:w="8024"/>
      </w:tblGrid>
      <w:tr w:rsidR="00BB5E1C" w:rsidRPr="00666162" w14:paraId="231E9BDF" w14:textId="77777777" w:rsidTr="00AB0281">
        <w:trPr>
          <w:trHeight w:val="28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C73D77D" w14:textId="77777777" w:rsidR="00BB5E1C" w:rsidRPr="00666162" w:rsidRDefault="00BB5E1C" w:rsidP="00BB5E1C">
            <w:pPr>
              <w:pStyle w:val="Akapitzlist"/>
              <w:numPr>
                <w:ilvl w:val="0"/>
                <w:numId w:val="34"/>
              </w:numPr>
              <w:rPr>
                <w:b/>
                <w:bCs/>
                <w:lang w:eastAsia="en-US"/>
              </w:rPr>
            </w:pPr>
            <w:r w:rsidRPr="00666162">
              <w:rPr>
                <w:b/>
                <w:bCs/>
                <w:lang w:eastAsia="en-US"/>
              </w:rPr>
              <w:t>Serwer: 1 szt.</w:t>
            </w:r>
          </w:p>
        </w:tc>
      </w:tr>
      <w:tr w:rsidR="00BB5E1C" w:rsidRPr="00666162" w14:paraId="432375B3" w14:textId="77777777" w:rsidTr="00AB0281">
        <w:trPr>
          <w:trHeight w:val="284"/>
        </w:trPr>
        <w:tc>
          <w:tcPr>
            <w:tcW w:w="874" w:type="pct"/>
            <w:shd w:val="clear" w:color="auto" w:fill="000000"/>
            <w:vAlign w:val="center"/>
          </w:tcPr>
          <w:p w14:paraId="684E7C19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Nazwa komponentu</w:t>
            </w:r>
          </w:p>
        </w:tc>
        <w:tc>
          <w:tcPr>
            <w:tcW w:w="4126" w:type="pct"/>
            <w:shd w:val="clear" w:color="auto" w:fill="000000"/>
            <w:vAlign w:val="center"/>
          </w:tcPr>
          <w:p w14:paraId="25FBACDE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 xml:space="preserve">Wymagane minimalne parametry </w:t>
            </w:r>
          </w:p>
        </w:tc>
      </w:tr>
      <w:tr w:rsidR="00BB5E1C" w:rsidRPr="00666162" w14:paraId="543A147B" w14:textId="77777777" w:rsidTr="00AB0281">
        <w:trPr>
          <w:trHeight w:val="284"/>
        </w:trPr>
        <w:tc>
          <w:tcPr>
            <w:tcW w:w="874" w:type="pct"/>
          </w:tcPr>
          <w:p w14:paraId="42671E95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>Obudowa</w:t>
            </w:r>
          </w:p>
        </w:tc>
        <w:tc>
          <w:tcPr>
            <w:tcW w:w="4126" w:type="pct"/>
          </w:tcPr>
          <w:p w14:paraId="090D09B5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Obudowa typu Tower</w:t>
            </w:r>
            <w:r>
              <w:rPr>
                <w:rFonts w:ascii="Calibri" w:hAnsi="Calibri" w:cs="Calibri"/>
              </w:rPr>
              <w:t xml:space="preserve">, z możliwością </w:t>
            </w:r>
            <w:r w:rsidRPr="002E4F60">
              <w:rPr>
                <w:rFonts w:ascii="Calibri" w:hAnsi="Calibri" w:cs="Calibri"/>
              </w:rPr>
              <w:t xml:space="preserve">zainstalowania min. </w:t>
            </w:r>
            <w:r>
              <w:rPr>
                <w:rFonts w:ascii="Calibri" w:hAnsi="Calibri" w:cs="Calibri"/>
              </w:rPr>
              <w:t>4</w:t>
            </w:r>
            <w:r w:rsidRPr="002E4F60">
              <w:rPr>
                <w:rFonts w:ascii="Calibri" w:hAnsi="Calibri" w:cs="Calibri"/>
              </w:rPr>
              <w:t xml:space="preserve"> dysków twardych hot plug 3,5”</w:t>
            </w:r>
          </w:p>
        </w:tc>
      </w:tr>
      <w:tr w:rsidR="00BB5E1C" w:rsidRPr="00666162" w14:paraId="5010A661" w14:textId="77777777" w:rsidTr="00AB0281">
        <w:trPr>
          <w:trHeight w:val="284"/>
        </w:trPr>
        <w:tc>
          <w:tcPr>
            <w:tcW w:w="874" w:type="pct"/>
          </w:tcPr>
          <w:p w14:paraId="5330A792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Płyta główna </w:t>
            </w:r>
          </w:p>
        </w:tc>
        <w:tc>
          <w:tcPr>
            <w:tcW w:w="4126" w:type="pct"/>
          </w:tcPr>
          <w:p w14:paraId="0C9973AB" w14:textId="77777777" w:rsidR="00BB5E1C" w:rsidRDefault="00BB5E1C" w:rsidP="00AB0281">
            <w:pPr>
              <w:rPr>
                <w:rFonts w:ascii="Calibri" w:hAnsi="Calibri" w:cs="Calibri"/>
              </w:rPr>
            </w:pPr>
            <w:r w:rsidRPr="001B313C">
              <w:rPr>
                <w:rFonts w:ascii="Calibri" w:hAnsi="Calibri" w:cs="Calibri"/>
              </w:rPr>
              <w:t>Wyprodukowana i zaprojektowana przez producenta serwera</w:t>
            </w:r>
            <w:r>
              <w:rPr>
                <w:rFonts w:ascii="Calibri" w:hAnsi="Calibri" w:cs="Calibri"/>
              </w:rPr>
              <w:t>.</w:t>
            </w:r>
          </w:p>
          <w:p w14:paraId="75F7229C" w14:textId="77777777" w:rsidR="00BB5E1C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 xml:space="preserve">Posiadająca minimum 8 </w:t>
            </w:r>
            <w:proofErr w:type="spellStart"/>
            <w:r w:rsidRPr="00666162">
              <w:rPr>
                <w:rFonts w:ascii="Calibri" w:hAnsi="Calibri" w:cs="Calibri"/>
              </w:rPr>
              <w:t>sloty</w:t>
            </w:r>
            <w:proofErr w:type="spellEnd"/>
            <w:r w:rsidRPr="00666162">
              <w:rPr>
                <w:rFonts w:ascii="Calibri" w:hAnsi="Calibri" w:cs="Calibri"/>
              </w:rPr>
              <w:t xml:space="preserve"> na pamięci z możliwością zainstalowania do minimum </w:t>
            </w:r>
            <w:r>
              <w:rPr>
                <w:rFonts w:ascii="Calibri" w:hAnsi="Calibri" w:cs="Calibri"/>
              </w:rPr>
              <w:t>1T</w:t>
            </w:r>
            <w:r w:rsidRPr="00666162">
              <w:rPr>
                <w:rFonts w:ascii="Calibri" w:hAnsi="Calibri" w:cs="Calibri"/>
              </w:rPr>
              <w:t>B pamięci RAM, możliwe zabezpieczenia pamięci: ECC</w:t>
            </w:r>
            <w:r>
              <w:rPr>
                <w:rFonts w:ascii="Calibri" w:hAnsi="Calibri" w:cs="Calibri"/>
              </w:rPr>
              <w:t>, w</w:t>
            </w:r>
            <w:r w:rsidRPr="002E4F60">
              <w:rPr>
                <w:rFonts w:ascii="Calibri" w:hAnsi="Calibri" w:cs="Calibri"/>
              </w:rPr>
              <w:t>sparcie dla technologii:</w:t>
            </w:r>
            <w:r>
              <w:rPr>
                <w:rFonts w:ascii="Calibri" w:hAnsi="Calibri" w:cs="Calibri"/>
              </w:rPr>
              <w:t xml:space="preserve"> </w:t>
            </w:r>
            <w:r w:rsidRPr="002E4F60">
              <w:rPr>
                <w:rFonts w:ascii="Calibri" w:hAnsi="Calibri" w:cs="Calibri"/>
              </w:rPr>
              <w:t>SDDC</w:t>
            </w:r>
            <w:r>
              <w:rPr>
                <w:rFonts w:ascii="Calibri" w:hAnsi="Calibri" w:cs="Calibri"/>
              </w:rPr>
              <w:t xml:space="preserve">, </w:t>
            </w:r>
            <w:r w:rsidRPr="002E4F60">
              <w:rPr>
                <w:rFonts w:ascii="Calibri" w:hAnsi="Calibri" w:cs="Calibri"/>
              </w:rPr>
              <w:t>Advanced ECC</w:t>
            </w:r>
          </w:p>
          <w:p w14:paraId="24F7C36B" w14:textId="77777777" w:rsidR="00BB5E1C" w:rsidRPr="002E4F60" w:rsidRDefault="00BB5E1C" w:rsidP="00AB0281">
            <w:pPr>
              <w:rPr>
                <w:rFonts w:ascii="Calibri" w:hAnsi="Calibri" w:cs="Calibri"/>
              </w:rPr>
            </w:pPr>
            <w:r w:rsidRPr="002E4F60">
              <w:rPr>
                <w:rFonts w:ascii="Calibri" w:hAnsi="Calibri" w:cs="Calibri"/>
              </w:rPr>
              <w:t xml:space="preserve">Minimum 2 </w:t>
            </w:r>
            <w:proofErr w:type="spellStart"/>
            <w:r w:rsidRPr="002E4F60">
              <w:rPr>
                <w:rFonts w:ascii="Calibri" w:hAnsi="Calibri" w:cs="Calibri"/>
              </w:rPr>
              <w:t>sloty</w:t>
            </w:r>
            <w:proofErr w:type="spellEnd"/>
            <w:r w:rsidRPr="002E4F60">
              <w:rPr>
                <w:rFonts w:ascii="Calibri" w:hAnsi="Calibri" w:cs="Calibri"/>
              </w:rPr>
              <w:t xml:space="preserve"> dla dysków M.2 na płycie głównej (lub dedykowanej karcie PCI Express) nie zajmujące klatek dla dysków hot-plug;</w:t>
            </w:r>
          </w:p>
        </w:tc>
      </w:tr>
      <w:tr w:rsidR="00BB5E1C" w:rsidRPr="00666162" w14:paraId="3DB037D7" w14:textId="77777777" w:rsidTr="00AB0281">
        <w:trPr>
          <w:trHeight w:val="284"/>
        </w:trPr>
        <w:tc>
          <w:tcPr>
            <w:tcW w:w="874" w:type="pct"/>
          </w:tcPr>
          <w:p w14:paraId="29CBAE28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Procesor </w:t>
            </w:r>
          </w:p>
        </w:tc>
        <w:tc>
          <w:tcPr>
            <w:tcW w:w="4126" w:type="pct"/>
          </w:tcPr>
          <w:p w14:paraId="05E502FC" w14:textId="60FAB28B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 xml:space="preserve">Zainstalowany procesor </w:t>
            </w:r>
            <w:r>
              <w:rPr>
                <w:rFonts w:ascii="Calibri" w:hAnsi="Calibri" w:cs="Calibri"/>
              </w:rPr>
              <w:t xml:space="preserve">architektury </w:t>
            </w:r>
            <w:r w:rsidRPr="00666162">
              <w:rPr>
                <w:rFonts w:ascii="Calibri" w:hAnsi="Calibri" w:cs="Calibri"/>
              </w:rPr>
              <w:t>x86</w:t>
            </w:r>
            <w:r>
              <w:rPr>
                <w:rFonts w:ascii="Calibri" w:hAnsi="Calibri" w:cs="Calibri"/>
              </w:rPr>
              <w:t>_64</w:t>
            </w:r>
            <w:r w:rsidRPr="00666162">
              <w:rPr>
                <w:rFonts w:ascii="Calibri" w:hAnsi="Calibri" w:cs="Calibri"/>
              </w:rPr>
              <w:t xml:space="preserve"> umożliwiający osiągnięcie wyniku w teście </w:t>
            </w:r>
            <w:proofErr w:type="spellStart"/>
            <w:r w:rsidRPr="002E4F60">
              <w:rPr>
                <w:rFonts w:ascii="Calibri" w:hAnsi="Calibri" w:cs="Calibri"/>
              </w:rPr>
              <w:t>PassMark</w:t>
            </w:r>
            <w:proofErr w:type="spellEnd"/>
            <w:r w:rsidRPr="002E4F60">
              <w:rPr>
                <w:rFonts w:ascii="Calibri" w:hAnsi="Calibri" w:cs="Calibri"/>
              </w:rPr>
              <w:t xml:space="preserve"> - CPU Mark </w:t>
            </w:r>
            <w:r>
              <w:rPr>
                <w:rFonts w:ascii="Calibri" w:hAnsi="Calibri" w:cs="Calibri"/>
              </w:rPr>
              <w:t>(</w:t>
            </w:r>
            <w:r w:rsidRPr="004A143B">
              <w:rPr>
                <w:rFonts w:ascii="Calibri" w:hAnsi="Calibri" w:cs="Calibri"/>
              </w:rPr>
              <w:t>https://www.cpubenchmark.net/cpu_list.php</w:t>
            </w:r>
            <w:r>
              <w:rPr>
                <w:rFonts w:ascii="Calibri" w:hAnsi="Calibri" w:cs="Calibri"/>
              </w:rPr>
              <w:t xml:space="preserve">) </w:t>
            </w:r>
            <w:r w:rsidRPr="002E4F60">
              <w:rPr>
                <w:rFonts w:ascii="Calibri" w:hAnsi="Calibri" w:cs="Calibri"/>
              </w:rPr>
              <w:t>wynik min. 15000 punktów</w:t>
            </w:r>
          </w:p>
        </w:tc>
      </w:tr>
      <w:tr w:rsidR="00BB5E1C" w:rsidRPr="00666162" w14:paraId="0CFD632C" w14:textId="77777777" w:rsidTr="00AB0281">
        <w:tc>
          <w:tcPr>
            <w:tcW w:w="874" w:type="pct"/>
          </w:tcPr>
          <w:p w14:paraId="2C5B1916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RAM </w:t>
            </w:r>
          </w:p>
        </w:tc>
        <w:tc>
          <w:tcPr>
            <w:tcW w:w="4126" w:type="pct"/>
          </w:tcPr>
          <w:p w14:paraId="3DDE1CA3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</w:rPr>
              <w:t xml:space="preserve">32GB pamięci RAM DDR4 </w:t>
            </w:r>
            <w:proofErr w:type="spellStart"/>
            <w:r w:rsidRPr="002E4F60">
              <w:rPr>
                <w:rFonts w:ascii="Calibri" w:hAnsi="Calibri" w:cs="Calibri"/>
              </w:rPr>
              <w:t>Registered</w:t>
            </w:r>
            <w:proofErr w:type="spellEnd"/>
            <w:r w:rsidRPr="002E4F60">
              <w:rPr>
                <w:rFonts w:ascii="Calibri" w:hAnsi="Calibri" w:cs="Calibri"/>
              </w:rPr>
              <w:t xml:space="preserve"> </w:t>
            </w:r>
            <w:r w:rsidRPr="00666162">
              <w:rPr>
                <w:rFonts w:ascii="Calibri" w:hAnsi="Calibri" w:cs="Calibri"/>
              </w:rPr>
              <w:t>z korekcja błędów ECC</w:t>
            </w:r>
          </w:p>
        </w:tc>
      </w:tr>
      <w:tr w:rsidR="00BB5E1C" w:rsidRPr="00666162" w14:paraId="5A5AFFF6" w14:textId="77777777" w:rsidTr="00AB0281">
        <w:tc>
          <w:tcPr>
            <w:tcW w:w="874" w:type="pct"/>
          </w:tcPr>
          <w:p w14:paraId="6FD24D2C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 xml:space="preserve">Interfejsy sieciowe/FC </w:t>
            </w:r>
          </w:p>
        </w:tc>
        <w:tc>
          <w:tcPr>
            <w:tcW w:w="4126" w:type="pct"/>
          </w:tcPr>
          <w:p w14:paraId="71E7880B" w14:textId="77777777" w:rsidR="00BB5E1C" w:rsidRPr="00666162" w:rsidRDefault="00BB5E1C" w:rsidP="00AB0281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en-US"/>
              </w:rPr>
            </w:pPr>
            <w:r w:rsidRPr="001B313C">
              <w:rPr>
                <w:rFonts w:ascii="Calibri" w:eastAsia="Times New Roman" w:hAnsi="Calibri" w:cs="Calibri"/>
                <w:lang w:eastAsia="en-US"/>
              </w:rPr>
              <w:t>Zintegrowana karta LAN, nie zajmująca żadnego z dostępnych slotów PCI Express, wyposażona minimum w interfejsy: 2x 1Gbit Base-T</w:t>
            </w:r>
            <w:r>
              <w:rPr>
                <w:rFonts w:ascii="Calibri" w:eastAsia="Times New Roman" w:hAnsi="Calibri" w:cs="Calibri"/>
                <w:lang w:eastAsia="en-US"/>
              </w:rPr>
              <w:t>.</w:t>
            </w:r>
          </w:p>
        </w:tc>
      </w:tr>
      <w:tr w:rsidR="00BB5E1C" w:rsidRPr="00666162" w14:paraId="50B83DF6" w14:textId="77777777" w:rsidTr="00AB0281">
        <w:tc>
          <w:tcPr>
            <w:tcW w:w="874" w:type="pct"/>
          </w:tcPr>
          <w:p w14:paraId="701A64D8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Kontroler dyskowy</w:t>
            </w:r>
          </w:p>
        </w:tc>
        <w:tc>
          <w:tcPr>
            <w:tcW w:w="4126" w:type="pct"/>
          </w:tcPr>
          <w:p w14:paraId="3F9BA290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1B313C">
              <w:rPr>
                <w:rFonts w:ascii="Calibri" w:hAnsi="Calibri" w:cs="Calibri"/>
              </w:rPr>
              <w:t>Wbudowany kontroler RAID obsługujący</w:t>
            </w:r>
            <w:r>
              <w:rPr>
                <w:rFonts w:ascii="Calibri" w:hAnsi="Calibri" w:cs="Calibri"/>
              </w:rPr>
              <w:t xml:space="preserve"> </w:t>
            </w:r>
            <w:r w:rsidRPr="001B313C">
              <w:rPr>
                <w:rFonts w:ascii="Calibri" w:hAnsi="Calibri" w:cs="Calibri"/>
              </w:rPr>
              <w:t xml:space="preserve">poziomy </w:t>
            </w:r>
            <w:r>
              <w:rPr>
                <w:rFonts w:ascii="Calibri" w:hAnsi="Calibri" w:cs="Calibri"/>
              </w:rPr>
              <w:t xml:space="preserve">min. </w:t>
            </w:r>
            <w:r w:rsidRPr="001B313C">
              <w:rPr>
                <w:rFonts w:ascii="Calibri" w:hAnsi="Calibri" w:cs="Calibri"/>
              </w:rPr>
              <w:t>0,1,10;</w:t>
            </w:r>
          </w:p>
        </w:tc>
      </w:tr>
      <w:tr w:rsidR="00BB5E1C" w:rsidRPr="00666162" w14:paraId="6821D9E8" w14:textId="77777777" w:rsidTr="00AB0281">
        <w:tc>
          <w:tcPr>
            <w:tcW w:w="874" w:type="pct"/>
          </w:tcPr>
          <w:p w14:paraId="472DE36E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Porty</w:t>
            </w:r>
          </w:p>
        </w:tc>
        <w:tc>
          <w:tcPr>
            <w:tcW w:w="4126" w:type="pct"/>
          </w:tcPr>
          <w:p w14:paraId="467ABD5D" w14:textId="77777777" w:rsidR="00BB5E1C" w:rsidRPr="00BA2326" w:rsidRDefault="00BB5E1C" w:rsidP="00AB0281">
            <w:pPr>
              <w:rPr>
                <w:rFonts w:ascii="Calibri" w:hAnsi="Calibri" w:cs="Calibri"/>
              </w:rPr>
            </w:pPr>
            <w:r w:rsidRPr="00BA2326">
              <w:rPr>
                <w:rFonts w:ascii="Calibri" w:hAnsi="Calibri" w:cs="Calibri"/>
              </w:rPr>
              <w:t>Zintegrowana karta graficzna ze złączem VGA;</w:t>
            </w:r>
          </w:p>
          <w:p w14:paraId="6DBF80C8" w14:textId="77777777" w:rsidR="00BB5E1C" w:rsidRPr="00BA2326" w:rsidRDefault="00BB5E1C" w:rsidP="00AB028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 min. </w:t>
            </w:r>
            <w:r w:rsidRPr="00BA2326">
              <w:rPr>
                <w:rFonts w:ascii="Calibri" w:hAnsi="Calibri" w:cs="Calibri"/>
              </w:rPr>
              <w:t>2 porty USB 3.0 dostępne z przodu serwera;</w:t>
            </w:r>
          </w:p>
          <w:p w14:paraId="66BC7D5A" w14:textId="77777777" w:rsidR="00BB5E1C" w:rsidRPr="001B313C" w:rsidRDefault="00BB5E1C" w:rsidP="00AB028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 min. </w:t>
            </w:r>
            <w:r w:rsidRPr="00BA2326">
              <w:rPr>
                <w:rFonts w:ascii="Calibri" w:hAnsi="Calibri" w:cs="Calibri"/>
              </w:rPr>
              <w:t>4 porty USB 3.0 dostępne z tyłu serwera;</w:t>
            </w:r>
          </w:p>
        </w:tc>
      </w:tr>
      <w:tr w:rsidR="00BB5E1C" w:rsidRPr="00666162" w14:paraId="00434BCC" w14:textId="77777777" w:rsidTr="00AB0281">
        <w:tc>
          <w:tcPr>
            <w:tcW w:w="874" w:type="pct"/>
          </w:tcPr>
          <w:p w14:paraId="75B18EEA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Wewnętrzna pamięć masowa</w:t>
            </w:r>
          </w:p>
        </w:tc>
        <w:tc>
          <w:tcPr>
            <w:tcW w:w="4126" w:type="pct"/>
          </w:tcPr>
          <w:p w14:paraId="37C4ADF4" w14:textId="77777777" w:rsidR="00BB5E1C" w:rsidRPr="00666162" w:rsidRDefault="00BB5E1C" w:rsidP="00AB0281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en-US"/>
              </w:rPr>
            </w:pPr>
            <w:r w:rsidRPr="00666162">
              <w:rPr>
                <w:rFonts w:ascii="Calibri" w:eastAsia="Times New Roman" w:hAnsi="Calibri" w:cs="Calibri"/>
                <w:lang w:eastAsia="en-US"/>
              </w:rPr>
              <w:t>Możliwość instalacji dysków typu Hot Plug 15k RPM, możliwość instalacji dysków twardych typu: SATA, SAS, SSD, min. 4 wnęki na dyski.</w:t>
            </w:r>
          </w:p>
          <w:p w14:paraId="0F5248BA" w14:textId="73762734" w:rsidR="00BB5E1C" w:rsidRPr="00666162" w:rsidRDefault="00BB5E1C" w:rsidP="00BB5E1C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666162">
              <w:rPr>
                <w:rFonts w:eastAsia="Times New Roman"/>
                <w:lang w:eastAsia="en-US"/>
              </w:rPr>
              <w:t>2 dyski twarde typu SSD o pojemności min. 450GB</w:t>
            </w:r>
            <w:r w:rsidR="00F0589D">
              <w:rPr>
                <w:rFonts w:eastAsia="Times New Roman"/>
                <w:lang w:eastAsia="en-US"/>
              </w:rPr>
              <w:t xml:space="preserve"> </w:t>
            </w:r>
            <w:r w:rsidRPr="00666162">
              <w:rPr>
                <w:rFonts w:eastAsia="Times New Roman"/>
                <w:lang w:eastAsia="en-US"/>
              </w:rPr>
              <w:t>skonfigurowane fabrycznie w zabezpieczenie RAID 1</w:t>
            </w:r>
            <w:r w:rsidR="00F0589D">
              <w:rPr>
                <w:rFonts w:eastAsia="Times New Roman"/>
                <w:lang w:eastAsia="en-US"/>
              </w:rPr>
              <w:t xml:space="preserve"> </w:t>
            </w:r>
          </w:p>
          <w:p w14:paraId="62BCCE4D" w14:textId="77777777" w:rsidR="00BB5E1C" w:rsidRPr="00666162" w:rsidRDefault="00BB5E1C" w:rsidP="00BB5E1C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eastAsia="Times New Roman"/>
                <w:lang w:eastAsia="en-US"/>
              </w:rPr>
            </w:pPr>
            <w:r w:rsidRPr="00666162">
              <w:rPr>
                <w:rFonts w:eastAsia="Times New Roman"/>
                <w:lang w:eastAsia="en-US"/>
              </w:rPr>
              <w:t xml:space="preserve">1 dyski twarde SATA o pojemności min. </w:t>
            </w:r>
            <w:r>
              <w:rPr>
                <w:rFonts w:eastAsia="Times New Roman"/>
                <w:lang w:eastAsia="en-US"/>
              </w:rPr>
              <w:t>2</w:t>
            </w:r>
            <w:r w:rsidRPr="00666162">
              <w:rPr>
                <w:rFonts w:eastAsia="Times New Roman"/>
                <w:lang w:eastAsia="en-US"/>
              </w:rPr>
              <w:t xml:space="preserve"> TB i prędkości obrotowej 7,2 tysięcy obrotów, 3,5”</w:t>
            </w:r>
          </w:p>
        </w:tc>
      </w:tr>
      <w:tr w:rsidR="00BB5E1C" w:rsidRPr="00666162" w14:paraId="771CF98E" w14:textId="77777777" w:rsidTr="00AB0281">
        <w:tc>
          <w:tcPr>
            <w:tcW w:w="874" w:type="pct"/>
          </w:tcPr>
          <w:p w14:paraId="30BF9333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Bezpieczeństwo i system diagnostyczny</w:t>
            </w:r>
          </w:p>
        </w:tc>
        <w:tc>
          <w:tcPr>
            <w:tcW w:w="4126" w:type="pct"/>
          </w:tcPr>
          <w:p w14:paraId="407EC6F2" w14:textId="77777777" w:rsidR="00BB5E1C" w:rsidRPr="00666162" w:rsidRDefault="00BB5E1C" w:rsidP="00BB5E1C">
            <w:pPr>
              <w:pStyle w:val="Akapitzlist"/>
              <w:numPr>
                <w:ilvl w:val="0"/>
                <w:numId w:val="26"/>
              </w:numPr>
            </w:pPr>
            <w:r w:rsidRPr="00666162">
              <w:t xml:space="preserve">Fabryczne oznaczenie urządzenia, wykonane przez producenta serwera informujące Zamawiającego m.in. o numerze serwisowym serwera, modelu serwera; </w:t>
            </w:r>
          </w:p>
          <w:p w14:paraId="5AA31BB6" w14:textId="77777777" w:rsidR="00BB5E1C" w:rsidRPr="00666162" w:rsidRDefault="00BB5E1C" w:rsidP="00BB5E1C">
            <w:pPr>
              <w:pStyle w:val="Akapitzlist"/>
              <w:numPr>
                <w:ilvl w:val="0"/>
                <w:numId w:val="26"/>
              </w:numPr>
            </w:pPr>
            <w:r w:rsidRPr="00666162">
              <w:t>Zintegrowany z płytą główną moduł TPM</w:t>
            </w:r>
          </w:p>
          <w:p w14:paraId="3E6B013D" w14:textId="77777777" w:rsidR="00BB5E1C" w:rsidRPr="00666162" w:rsidRDefault="00BB5E1C" w:rsidP="00BB5E1C">
            <w:pPr>
              <w:pStyle w:val="Akapitzlist"/>
              <w:numPr>
                <w:ilvl w:val="0"/>
                <w:numId w:val="26"/>
              </w:numPr>
            </w:pPr>
            <w:r w:rsidRPr="00666162">
              <w:t>Wbudowany czujnik otwarcia obudowy współpracujący z BIOS i kartą zarządzającą.</w:t>
            </w:r>
          </w:p>
          <w:p w14:paraId="2A1B5F1F" w14:textId="77777777" w:rsidR="00BB5E1C" w:rsidRPr="00666162" w:rsidRDefault="00BB5E1C" w:rsidP="00BB5E1C">
            <w:pPr>
              <w:pStyle w:val="Akapitzlist"/>
              <w:numPr>
                <w:ilvl w:val="0"/>
                <w:numId w:val="26"/>
              </w:numPr>
            </w:pPr>
            <w:r w:rsidRPr="00666162">
              <w:t>Fizyczne zabezpieczenie dedykowane przez producenta serwera uniemożliwiające wyjęcie dysków twardych umieszczonych na froncie obudowy przez nieuprawnionych użytkowników.</w:t>
            </w:r>
          </w:p>
        </w:tc>
      </w:tr>
      <w:tr w:rsidR="00BB5E1C" w:rsidRPr="00666162" w14:paraId="4ED4DEFE" w14:textId="77777777" w:rsidTr="00AB0281">
        <w:tc>
          <w:tcPr>
            <w:tcW w:w="874" w:type="pct"/>
          </w:tcPr>
          <w:p w14:paraId="2D9EBFDD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Chłodzenie i zasilanie</w:t>
            </w:r>
          </w:p>
        </w:tc>
        <w:tc>
          <w:tcPr>
            <w:tcW w:w="4126" w:type="pct"/>
          </w:tcPr>
          <w:p w14:paraId="0FE6C56A" w14:textId="6752B841" w:rsidR="00437725" w:rsidRPr="00437725" w:rsidRDefault="00437725" w:rsidP="00437725">
            <w:pPr>
              <w:rPr>
                <w:rFonts w:ascii="Calibri" w:hAnsi="Calibri" w:cs="Calibri"/>
              </w:rPr>
            </w:pPr>
            <w:r w:rsidRPr="00437725">
              <w:rPr>
                <w:rFonts w:ascii="Calibri" w:hAnsi="Calibri" w:cs="Calibri"/>
              </w:rPr>
              <w:t>Minimum</w:t>
            </w:r>
            <w:r>
              <w:rPr>
                <w:rFonts w:ascii="Calibri" w:hAnsi="Calibri" w:cs="Calibri"/>
              </w:rPr>
              <w:t xml:space="preserve"> dwa</w:t>
            </w:r>
            <w:r w:rsidRPr="00437725">
              <w:rPr>
                <w:rFonts w:ascii="Calibri" w:hAnsi="Calibri" w:cs="Calibri"/>
              </w:rPr>
              <w:t xml:space="preserve"> wewnętrzn</w:t>
            </w:r>
            <w:r>
              <w:rPr>
                <w:rFonts w:ascii="Calibri" w:hAnsi="Calibri" w:cs="Calibri"/>
              </w:rPr>
              <w:t>e</w:t>
            </w:r>
            <w:r w:rsidRPr="00437725">
              <w:rPr>
                <w:rFonts w:ascii="Calibri" w:hAnsi="Calibri" w:cs="Calibri"/>
              </w:rPr>
              <w:t xml:space="preserve"> redundantn</w:t>
            </w:r>
            <w:r>
              <w:rPr>
                <w:rFonts w:ascii="Calibri" w:hAnsi="Calibri" w:cs="Calibri"/>
              </w:rPr>
              <w:t>e</w:t>
            </w:r>
            <w:r w:rsidRPr="00437725">
              <w:rPr>
                <w:rFonts w:ascii="Calibri" w:hAnsi="Calibri" w:cs="Calibri"/>
              </w:rPr>
              <w:t xml:space="preserve"> wentylator</w:t>
            </w:r>
            <w:r>
              <w:rPr>
                <w:rFonts w:ascii="Calibri" w:hAnsi="Calibri" w:cs="Calibri"/>
              </w:rPr>
              <w:t>y</w:t>
            </w:r>
            <w:r w:rsidRPr="00437725">
              <w:rPr>
                <w:rFonts w:ascii="Calibri" w:hAnsi="Calibri" w:cs="Calibri"/>
              </w:rPr>
              <w:t xml:space="preserve"> typu Hot Plug</w:t>
            </w:r>
          </w:p>
          <w:p w14:paraId="3E333DC1" w14:textId="5B7C16E1" w:rsidR="00437725" w:rsidRPr="00666162" w:rsidRDefault="00437725" w:rsidP="00AB0281">
            <w:pPr>
              <w:rPr>
                <w:rFonts w:ascii="Calibri" w:hAnsi="Calibri" w:cs="Calibri"/>
              </w:rPr>
            </w:pPr>
            <w:r w:rsidRPr="00437725">
              <w:rPr>
                <w:rFonts w:ascii="Calibri" w:hAnsi="Calibri" w:cs="Calibri"/>
              </w:rPr>
              <w:t xml:space="preserve">Dwa redundantne zasilacze Hot Plug o mocy minimum </w:t>
            </w:r>
            <w:r>
              <w:rPr>
                <w:rFonts w:ascii="Calibri" w:hAnsi="Calibri" w:cs="Calibri"/>
              </w:rPr>
              <w:t>450</w:t>
            </w:r>
            <w:r w:rsidRPr="00437725">
              <w:rPr>
                <w:rFonts w:ascii="Calibri" w:hAnsi="Calibri" w:cs="Calibri"/>
              </w:rPr>
              <w:t xml:space="preserve"> W</w:t>
            </w:r>
            <w:r>
              <w:rPr>
                <w:rFonts w:ascii="Calibri" w:hAnsi="Calibri" w:cs="Calibri"/>
              </w:rPr>
              <w:t>AT</w:t>
            </w:r>
            <w:r w:rsidRPr="00437725">
              <w:rPr>
                <w:rFonts w:ascii="Calibri" w:hAnsi="Calibri" w:cs="Calibri"/>
              </w:rPr>
              <w:t xml:space="preserve"> </w:t>
            </w:r>
            <w:r w:rsidRPr="00666162">
              <w:rPr>
                <w:rFonts w:ascii="Calibri" w:hAnsi="Calibri" w:cs="Calibri"/>
              </w:rPr>
              <w:t>każdy o sprawności min. 90%, wraz z kablami zasilającymi o dł. min. 2m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BB5E1C" w:rsidRPr="00666162" w14:paraId="324E8440" w14:textId="77777777" w:rsidTr="00AB0281">
        <w:tc>
          <w:tcPr>
            <w:tcW w:w="874" w:type="pct"/>
          </w:tcPr>
          <w:p w14:paraId="577B93DC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t>Zarządzanie</w:t>
            </w:r>
          </w:p>
        </w:tc>
        <w:tc>
          <w:tcPr>
            <w:tcW w:w="4126" w:type="pct"/>
          </w:tcPr>
          <w:p w14:paraId="3AE433BE" w14:textId="77777777" w:rsidR="00BB5E1C" w:rsidRPr="0044725A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Wbudowane diody informacyjne lub wyświetlacz informujące o stanie serwera - system przewidywania, rozpoznawania awarii</w:t>
            </w:r>
          </w:p>
          <w:p w14:paraId="5FA1CB2D" w14:textId="77777777" w:rsidR="00BB5E1C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informacja o statusie pracy (poprawny, przewidywana usterka lub usterka)  komponentów</w:t>
            </w:r>
            <w:r>
              <w:rPr>
                <w:rFonts w:ascii="Calibri" w:hAnsi="Calibri" w:cs="Calibri"/>
              </w:rPr>
              <w:t>.</w:t>
            </w:r>
          </w:p>
          <w:p w14:paraId="5CFC5E4E" w14:textId="77777777" w:rsidR="00BB5E1C" w:rsidRPr="0044725A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lastRenderedPageBreak/>
              <w:t>Zintegrowany z płytą główną serwera kontroler sprzętowy zdalnego zarządzania zgodny z IPMI 2.0 o funkcjonalnościach:</w:t>
            </w:r>
          </w:p>
          <w:p w14:paraId="58BAB1D2" w14:textId="77777777" w:rsidR="00BB5E1C" w:rsidRPr="0044725A" w:rsidRDefault="00BB5E1C" w:rsidP="00BB5E1C">
            <w:pPr>
              <w:pStyle w:val="Akapitzlist"/>
              <w:numPr>
                <w:ilvl w:val="0"/>
                <w:numId w:val="36"/>
              </w:numPr>
            </w:pPr>
            <w:r w:rsidRPr="0044725A">
              <w:t>Niezależny od systemu operacyjnego, sprzętowy kontroler umożliwiający pełne zarządzanie, zdalny restart serwera;</w:t>
            </w:r>
          </w:p>
          <w:p w14:paraId="0D44BD2E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 xml:space="preserve">Dedykowana karta LAN 1 </w:t>
            </w:r>
            <w:proofErr w:type="spellStart"/>
            <w:r w:rsidRPr="0044725A">
              <w:t>Gb</w:t>
            </w:r>
            <w:proofErr w:type="spellEnd"/>
            <w:r w:rsidRPr="0044725A">
              <w:t>/s, dedykowane złącze RJ-45 do komunikacji wyłącznie z kontrolerem zdalnego zarządzania z możliwością przeniesienia tej komunikacji na inną kartę sieciową współdzieloną z systemem operacyjnym;</w:t>
            </w:r>
          </w:p>
          <w:p w14:paraId="211A32CD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Dostęp poprzez przeglądarkę Web, SSH;</w:t>
            </w:r>
          </w:p>
          <w:p w14:paraId="051BB8F2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Zarządzanie mocą i jej zużyciem oraz monitoring zużycia energii;</w:t>
            </w:r>
          </w:p>
          <w:p w14:paraId="1392C08F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Zarządzanie alarmami (zdarzenia poprzez SNMP)</w:t>
            </w:r>
          </w:p>
          <w:p w14:paraId="7FF1DA9A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Możliwość przejęcia konsoli tekstowej</w:t>
            </w:r>
          </w:p>
          <w:p w14:paraId="7C5C5009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Przekierowanie konsoli graficznej na poziomie sprzętowym oraz możliwość montowania zdalnych napędów i ich obrazów na poziomie sprzętowym (cyfrowy KVM)</w:t>
            </w:r>
          </w:p>
          <w:p w14:paraId="7C77607A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 xml:space="preserve">Obsługa serwerów </w:t>
            </w:r>
            <w:proofErr w:type="spellStart"/>
            <w:r w:rsidRPr="0044725A">
              <w:t>proxy</w:t>
            </w:r>
            <w:proofErr w:type="spellEnd"/>
            <w:r w:rsidRPr="0044725A">
              <w:t xml:space="preserve"> (autentykacja)</w:t>
            </w:r>
          </w:p>
          <w:p w14:paraId="0ABD283A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Obsługa VLAN</w:t>
            </w:r>
          </w:p>
          <w:p w14:paraId="15BCEEF2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 xml:space="preserve">Możliwość konfiguracji parametru Max. </w:t>
            </w:r>
            <w:proofErr w:type="spellStart"/>
            <w:r w:rsidRPr="0044725A">
              <w:t>Transmission</w:t>
            </w:r>
            <w:proofErr w:type="spellEnd"/>
            <w:r w:rsidRPr="0044725A">
              <w:t xml:space="preserve"> Unit (MTU)</w:t>
            </w:r>
          </w:p>
          <w:p w14:paraId="0C278465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Wsparcie dla protokołu SSDP</w:t>
            </w:r>
          </w:p>
          <w:p w14:paraId="630EDF4C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Obsługa protokołów TLS 1.2, SSL v3</w:t>
            </w:r>
          </w:p>
          <w:p w14:paraId="4C9940D3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Obsługa protokołu LDAP</w:t>
            </w:r>
          </w:p>
          <w:p w14:paraId="2E58ACCE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Integracja z HP SIM</w:t>
            </w:r>
          </w:p>
          <w:p w14:paraId="1AEA1F9F" w14:textId="77777777" w:rsidR="00BB5E1C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Synchronizacja czasu poprzez protokół NTP</w:t>
            </w:r>
          </w:p>
          <w:p w14:paraId="22CBE6DD" w14:textId="77777777" w:rsidR="00BB5E1C" w:rsidRPr="0044725A" w:rsidRDefault="00BB5E1C" w:rsidP="00BB5E1C">
            <w:pPr>
              <w:pStyle w:val="Akapitzlist"/>
              <w:numPr>
                <w:ilvl w:val="1"/>
                <w:numId w:val="36"/>
              </w:numPr>
            </w:pPr>
            <w:r w:rsidRPr="0044725A">
              <w:t>Możliwość backupu i odtworzenia ustawień bios serwera oraz ustawień karty zarządzającej</w:t>
            </w:r>
          </w:p>
          <w:p w14:paraId="0364666F" w14:textId="77777777" w:rsidR="00BB5E1C" w:rsidRDefault="00BB5E1C" w:rsidP="00BB5E1C">
            <w:pPr>
              <w:pStyle w:val="Akapitzlist"/>
              <w:numPr>
                <w:ilvl w:val="0"/>
                <w:numId w:val="36"/>
              </w:numPr>
            </w:pPr>
            <w:r w:rsidRPr="004A143B">
              <w:t>Oprogramowanie zarządzające i diagnostyczne wyprodukowane przez producenta serwera umożliwiające konfigurację kontrolera RAID,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operacyjna);</w:t>
            </w:r>
          </w:p>
          <w:p w14:paraId="3DBA6201" w14:textId="77777777" w:rsidR="00BB5E1C" w:rsidRPr="00666162" w:rsidRDefault="00BB5E1C" w:rsidP="00BB5E1C">
            <w:pPr>
              <w:pStyle w:val="Akapitzlist"/>
              <w:numPr>
                <w:ilvl w:val="0"/>
                <w:numId w:val="36"/>
              </w:numPr>
            </w:pPr>
            <w:r w:rsidRPr="004A143B">
              <w:t xml:space="preserve">Serwer posiada możliwość konfiguracji i wykonania aktualizacji BIOS, </w:t>
            </w:r>
            <w:proofErr w:type="spellStart"/>
            <w:r w:rsidRPr="004A143B">
              <w:t>Firmware</w:t>
            </w:r>
            <w:proofErr w:type="spellEnd"/>
            <w:r w:rsidRPr="004A143B">
              <w:t>, sterowników serwera bezpośrednio z GUI (graficzny interfejs) karty zarządzającej serwera bez pośrednictwa innych nośników zewnętrznych i wewnętrznych poza obrębem karty zarządzającej.</w:t>
            </w:r>
          </w:p>
        </w:tc>
      </w:tr>
      <w:tr w:rsidR="00BB5E1C" w:rsidRPr="00666162" w14:paraId="5E35A6A9" w14:textId="77777777" w:rsidTr="00AB0281">
        <w:tc>
          <w:tcPr>
            <w:tcW w:w="874" w:type="pct"/>
          </w:tcPr>
          <w:p w14:paraId="09345475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lastRenderedPageBreak/>
              <w:t>Gwarancja</w:t>
            </w:r>
          </w:p>
        </w:tc>
        <w:tc>
          <w:tcPr>
            <w:tcW w:w="4126" w:type="pct"/>
          </w:tcPr>
          <w:p w14:paraId="3798D1BD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 xml:space="preserve">Minimum 36 miesiące gwarancji producenta realizowanej w miejscu instalacji sprzętu, z czasem reakcji do następnego dnia roboczego od przyjęcia zgłoszenia. </w:t>
            </w:r>
          </w:p>
          <w:p w14:paraId="7CB31334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W przypadku awarii, dyski twarde zostają u Zamawiającego. Serwer musi być fabrycznie nowy, wyprodukowany nie wcześniej niż w 2021 r., zakupiony w oficjalnym kanale producenta na rynek polski i posiadać pakiet usług gwarancyjnych kierowanych do użytkowników z obszaru Rzeczypospolitej Polskiej.</w:t>
            </w:r>
          </w:p>
          <w:p w14:paraId="4FAC53B5" w14:textId="77777777" w:rsidR="00BB5E1C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Możliwość telefonicznego i elektronicznego sprawdzenia konfiguracji sprzętowej serwera oraz warunków gwarancji po podaniu numeru seryjnego bezpośrednio u producenta oraz poprzez stronę internetową producenta lub jego przedstawiciela.</w:t>
            </w:r>
          </w:p>
          <w:p w14:paraId="211429E3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lastRenderedPageBreak/>
              <w:t>Bezpłatna dostępność poprawek i aktualizacji BIOS/</w:t>
            </w:r>
            <w:proofErr w:type="spellStart"/>
            <w:r w:rsidRPr="0044725A">
              <w:rPr>
                <w:rFonts w:ascii="Calibri" w:hAnsi="Calibri" w:cs="Calibri"/>
              </w:rPr>
              <w:t>Firmware</w:t>
            </w:r>
            <w:proofErr w:type="spellEnd"/>
            <w:r w:rsidRPr="0044725A">
              <w:rPr>
                <w:rFonts w:ascii="Calibri" w:hAnsi="Calibri" w:cs="Calibri"/>
              </w:rPr>
              <w:t>/sterowników dożywotnio dla oferowanego serwera – jeżeli funkcjonalność ta wymaga dodatkowego serwisu lub licencji producenta serwera, takowy element musi być uwzględniona w ofercie</w:t>
            </w:r>
            <w:r>
              <w:rPr>
                <w:rFonts w:ascii="Calibri" w:hAnsi="Calibri" w:cs="Calibri"/>
              </w:rPr>
              <w:t>.</w:t>
            </w:r>
          </w:p>
          <w:p w14:paraId="1D97A8DB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Dokumentacja dostarczona wraz z serwerem dostępna w języku polskim lub angielskim.</w:t>
            </w:r>
          </w:p>
        </w:tc>
      </w:tr>
      <w:tr w:rsidR="00BB5E1C" w:rsidRPr="00666162" w14:paraId="410AD2F3" w14:textId="77777777" w:rsidTr="00AB0281">
        <w:tc>
          <w:tcPr>
            <w:tcW w:w="874" w:type="pct"/>
          </w:tcPr>
          <w:p w14:paraId="4B4777B6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 w:rsidRPr="00666162">
              <w:rPr>
                <w:rFonts w:ascii="Calibri" w:hAnsi="Calibri" w:cs="Calibri"/>
                <w:b/>
                <w:bCs/>
              </w:rPr>
              <w:lastRenderedPageBreak/>
              <w:t>Certyfikaty</w:t>
            </w:r>
          </w:p>
        </w:tc>
        <w:tc>
          <w:tcPr>
            <w:tcW w:w="4126" w:type="pct"/>
          </w:tcPr>
          <w:p w14:paraId="0FC8648D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666162">
              <w:rPr>
                <w:rFonts w:ascii="Calibri" w:hAnsi="Calibri" w:cs="Calibri"/>
              </w:rPr>
              <w:t>Serwer musi posiadać deklaracja CE (dokument załączyć do oferty)</w:t>
            </w:r>
          </w:p>
          <w:p w14:paraId="15C62A20" w14:textId="77777777" w:rsidR="00BB5E1C" w:rsidRPr="00666162" w:rsidRDefault="00BB5E1C" w:rsidP="00AB0281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666162">
              <w:rPr>
                <w:rFonts w:ascii="Calibri" w:hAnsi="Calibri" w:cs="Calibri"/>
                <w:lang w:val="en-US"/>
              </w:rPr>
              <w:t>Oferowany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serwer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musi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znajdować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się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na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liście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Windows Server Catalog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i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posiadać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status „Certified for Windows”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dla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systemów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Microsoft Windows Server 2012, Microsoft Windows Server 2012 R2, Microsoft Windows Server 2016, Microsoft Windows Server 20</w:t>
            </w:r>
            <w:r>
              <w:rPr>
                <w:rFonts w:ascii="Calibri" w:hAnsi="Calibri" w:cs="Calibri"/>
                <w:lang w:val="en-US"/>
              </w:rPr>
              <w:t>19</w:t>
            </w:r>
            <w:r w:rsidRPr="00666162">
              <w:rPr>
                <w:rFonts w:ascii="Calibri" w:hAnsi="Calibri" w:cs="Calibri"/>
                <w:lang w:val="en-US"/>
              </w:rPr>
              <w:t>.</w:t>
            </w:r>
          </w:p>
          <w:p w14:paraId="6E4ACA3D" w14:textId="77777777" w:rsidR="00BB5E1C" w:rsidRPr="00666162" w:rsidRDefault="00BB5E1C" w:rsidP="00AB0281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666162">
              <w:rPr>
                <w:rFonts w:ascii="Calibri" w:hAnsi="Calibri" w:cs="Calibri"/>
                <w:lang w:val="en-US"/>
              </w:rPr>
              <w:t>Zgodność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z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wirtualizatorami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Citrix,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Vmware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vSphere, Microsoft Hyper-V.</w:t>
            </w:r>
          </w:p>
          <w:p w14:paraId="463D8457" w14:textId="77777777" w:rsidR="00BB5E1C" w:rsidRPr="00666162" w:rsidRDefault="00BB5E1C" w:rsidP="00AB0281">
            <w:pPr>
              <w:rPr>
                <w:rFonts w:ascii="Calibri" w:hAnsi="Calibri" w:cs="Calibri"/>
                <w:lang w:val="en-US"/>
              </w:rPr>
            </w:pPr>
            <w:proofErr w:type="spellStart"/>
            <w:r w:rsidRPr="00666162">
              <w:rPr>
                <w:rFonts w:ascii="Calibri" w:hAnsi="Calibri" w:cs="Calibri"/>
                <w:lang w:val="en-US"/>
              </w:rPr>
              <w:t>Zgodność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z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systemami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 xml:space="preserve"> SUSE Linux Enterprise Server, RedHat Enterprise Linux, Citrix </w:t>
            </w:r>
            <w:proofErr w:type="spellStart"/>
            <w:r w:rsidRPr="00666162">
              <w:rPr>
                <w:rFonts w:ascii="Calibri" w:hAnsi="Calibri" w:cs="Calibri"/>
                <w:lang w:val="en-US"/>
              </w:rPr>
              <w:t>XenServer</w:t>
            </w:r>
            <w:proofErr w:type="spellEnd"/>
            <w:r w:rsidRPr="00666162">
              <w:rPr>
                <w:rFonts w:ascii="Calibri" w:hAnsi="Calibri" w:cs="Calibri"/>
                <w:lang w:val="en-US"/>
              </w:rPr>
              <w:t>, VMware vSphere.</w:t>
            </w:r>
          </w:p>
        </w:tc>
      </w:tr>
      <w:tr w:rsidR="00BB5E1C" w:rsidRPr="00666162" w14:paraId="606A96A0" w14:textId="77777777" w:rsidTr="00AB0281">
        <w:tc>
          <w:tcPr>
            <w:tcW w:w="874" w:type="pct"/>
          </w:tcPr>
          <w:p w14:paraId="574B89D8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Inne</w:t>
            </w:r>
          </w:p>
        </w:tc>
        <w:tc>
          <w:tcPr>
            <w:tcW w:w="4126" w:type="pct"/>
          </w:tcPr>
          <w:p w14:paraId="07F40DF2" w14:textId="77777777" w:rsidR="00BB5E1C" w:rsidRPr="0044725A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Elementy, z których zbudowane są serwery muszą być produktami producenta tych serwerów lub być przez niego certyfikowane oraz całe muszą być objęte gwarancją producenta, o wymaganym w specyfikacji poziomie SLA</w:t>
            </w:r>
            <w:r>
              <w:rPr>
                <w:rFonts w:ascii="Calibri" w:hAnsi="Calibri" w:cs="Calibri"/>
              </w:rPr>
              <w:t>.</w:t>
            </w:r>
          </w:p>
          <w:p w14:paraId="38C7B4A9" w14:textId="77777777" w:rsidR="00BB5E1C" w:rsidRPr="00666162" w:rsidRDefault="00BB5E1C" w:rsidP="00AB0281">
            <w:pPr>
              <w:rPr>
                <w:rFonts w:ascii="Calibri" w:hAnsi="Calibri" w:cs="Calibri"/>
              </w:rPr>
            </w:pPr>
            <w:r w:rsidRPr="0044725A">
              <w:rPr>
                <w:rFonts w:ascii="Calibri" w:hAnsi="Calibri" w:cs="Calibri"/>
              </w:rPr>
              <w:t>Serwer musi być fabrycznie nowy i pochodzić z oficjalnego kanału dystrybucyjnego w UE</w:t>
            </w:r>
            <w:r>
              <w:rPr>
                <w:rFonts w:ascii="Calibri" w:hAnsi="Calibri" w:cs="Calibri"/>
              </w:rPr>
              <w:t>.</w:t>
            </w:r>
          </w:p>
        </w:tc>
      </w:tr>
    </w:tbl>
    <w:p w14:paraId="74217328" w14:textId="77777777" w:rsidR="00BB5E1C" w:rsidRPr="00666162" w:rsidRDefault="00BB5E1C" w:rsidP="00BB5E1C">
      <w:pPr>
        <w:rPr>
          <w:rFonts w:ascii="Calibri" w:hAnsi="Calibri" w:cs="Calibri"/>
          <w:b/>
          <w:lang w:eastAsia="en-US"/>
        </w:rPr>
      </w:pPr>
    </w:p>
    <w:tbl>
      <w:tblPr>
        <w:tblW w:w="5385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802"/>
        <w:gridCol w:w="7956"/>
      </w:tblGrid>
      <w:tr w:rsidR="00BB5E1C" w:rsidRPr="00666162" w14:paraId="6BA38072" w14:textId="77777777" w:rsidTr="00AB0281">
        <w:trPr>
          <w:trHeight w:val="28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424BA91C" w14:textId="77777777" w:rsidR="00BB5E1C" w:rsidRPr="00666162" w:rsidRDefault="00BB5E1C" w:rsidP="00BB5E1C">
            <w:pPr>
              <w:pStyle w:val="Akapitzlist"/>
              <w:numPr>
                <w:ilvl w:val="0"/>
                <w:numId w:val="33"/>
              </w:numPr>
              <w:rPr>
                <w:b/>
                <w:bCs/>
                <w:lang w:eastAsia="en-US"/>
              </w:rPr>
            </w:pPr>
            <w:r w:rsidRPr="00666162">
              <w:rPr>
                <w:b/>
                <w:lang w:eastAsia="en-US"/>
              </w:rPr>
              <w:br w:type="page"/>
            </w:r>
            <w:r w:rsidRPr="00666162">
              <w:rPr>
                <w:b/>
                <w:bCs/>
                <w:lang w:eastAsia="en-US"/>
              </w:rPr>
              <w:t>Licencja serwerowy system operacyjny – 1 szt.</w:t>
            </w:r>
          </w:p>
        </w:tc>
      </w:tr>
      <w:tr w:rsidR="00BB5E1C" w:rsidRPr="00666162" w14:paraId="118A5282" w14:textId="77777777" w:rsidTr="00AB0281">
        <w:trPr>
          <w:trHeight w:val="284"/>
        </w:trPr>
        <w:tc>
          <w:tcPr>
            <w:tcW w:w="923" w:type="pct"/>
            <w:shd w:val="clear" w:color="auto" w:fill="000000"/>
            <w:vAlign w:val="center"/>
          </w:tcPr>
          <w:p w14:paraId="7A83771E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Nazwa komponentu</w:t>
            </w:r>
          </w:p>
        </w:tc>
        <w:tc>
          <w:tcPr>
            <w:tcW w:w="4077" w:type="pct"/>
            <w:shd w:val="clear" w:color="auto" w:fill="000000"/>
            <w:vAlign w:val="center"/>
          </w:tcPr>
          <w:p w14:paraId="207DB4B5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 xml:space="preserve">Wymagane minimalne parametry </w:t>
            </w:r>
          </w:p>
        </w:tc>
      </w:tr>
      <w:tr w:rsidR="00BB5E1C" w:rsidRPr="00666162" w14:paraId="0D584DD1" w14:textId="77777777" w:rsidTr="00AB0281">
        <w:trPr>
          <w:trHeight w:val="284"/>
        </w:trPr>
        <w:tc>
          <w:tcPr>
            <w:tcW w:w="923" w:type="pct"/>
          </w:tcPr>
          <w:p w14:paraId="028BF509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Opis</w:t>
            </w:r>
          </w:p>
        </w:tc>
        <w:tc>
          <w:tcPr>
            <w:tcW w:w="4077" w:type="pct"/>
          </w:tcPr>
          <w:p w14:paraId="4E440966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 xml:space="preserve">Licencja dla serwerowych systemów operacyjnych koniecznych do uruchomienia innego oprogramowania dla organizacji przy max. 25 użytkownikach i max. 50 urządzeniach. System operacyjny ma umożliwiać uruchomienie min. 1  maszyny wirtualnej przy zachowaniu licencjonowania na każdy rdzeń procesora w dostarczonych serwerach. </w:t>
            </w:r>
          </w:p>
          <w:p w14:paraId="23297190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Liczba rdzeni zależy od zaproponowanej przez wykonawcę architektury serwera określone w pozycji b).</w:t>
            </w:r>
          </w:p>
          <w:p w14:paraId="07F67430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Licencje na serwerowy system operacyjny muszą być przypisane do każdego rdzenia procesora fizycznego na dostarczonych serwerach. Licencja musi uprawniać do uruchamiania serwerowego systemu operacyjnego w środowisku fizycznym i nielimitowanej liczbie wirtualnych środowisk serwerowego systemu operacyjnego za pomocą wbudowanych mechanizmów wirtualizacji. Dodatkowo musi pozwalać na uruchamianie wirtualnych środowisk serwerowego systemu operacyjnego w usłudze hostowanej platformy producenta serwerowego systemu operacyjnego.</w:t>
            </w:r>
          </w:p>
          <w:p w14:paraId="14D404DF" w14:textId="77777777" w:rsidR="00BB5E1C" w:rsidRPr="00666162" w:rsidRDefault="00BB5E1C" w:rsidP="00BB5E1C">
            <w:pPr>
              <w:numPr>
                <w:ilvl w:val="0"/>
                <w:numId w:val="11"/>
              </w:num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Zgodny z platformą sprzętową serwera backupu i zarządzania</w:t>
            </w:r>
          </w:p>
          <w:p w14:paraId="24CB91AA" w14:textId="77777777" w:rsidR="00BB5E1C" w:rsidRPr="00666162" w:rsidRDefault="00BB5E1C" w:rsidP="00BB5E1C">
            <w:pPr>
              <w:numPr>
                <w:ilvl w:val="0"/>
                <w:numId w:val="11"/>
              </w:num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Zgodny z oprogramowaniem do backupu</w:t>
            </w:r>
          </w:p>
          <w:p w14:paraId="309FF881" w14:textId="77777777" w:rsidR="00BB5E1C" w:rsidRPr="00666162" w:rsidRDefault="00BB5E1C" w:rsidP="00BB5E1C">
            <w:pPr>
              <w:numPr>
                <w:ilvl w:val="0"/>
                <w:numId w:val="11"/>
              </w:num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Zgodny z oprogramowaniem do zarzadzania wirtualizacją</w:t>
            </w:r>
          </w:p>
          <w:p w14:paraId="040D4D3A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>W przypadku potrzebnych licencji dostępowych, należy zapewnić je dla 15 użytkowników wraz z systemem.</w:t>
            </w:r>
          </w:p>
        </w:tc>
      </w:tr>
      <w:tr w:rsidR="00BB5E1C" w:rsidRPr="00666162" w14:paraId="1B19EF3D" w14:textId="77777777" w:rsidTr="00AB0281">
        <w:trPr>
          <w:trHeight w:val="284"/>
        </w:trPr>
        <w:tc>
          <w:tcPr>
            <w:tcW w:w="923" w:type="pct"/>
          </w:tcPr>
          <w:p w14:paraId="0FADF0B1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t>Funkcjonalności:</w:t>
            </w:r>
          </w:p>
        </w:tc>
        <w:tc>
          <w:tcPr>
            <w:tcW w:w="4077" w:type="pct"/>
          </w:tcPr>
          <w:p w14:paraId="1EF77EC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wykorzystania 320  logicznych procesorów oraz co najmniej 4  TB pamięci RAM w środowisku fizycznym. </w:t>
            </w:r>
          </w:p>
          <w:p w14:paraId="17C6A4C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lastRenderedPageBreak/>
              <w:t xml:space="preserve">Możliwość wykorzystywania 64  procesorów wirtualnych oraz 1TB  pamięci RAM i dysku o pojemności do 64TB przez każdy wirtualny serwerowy system operacyjny. </w:t>
            </w:r>
          </w:p>
          <w:p w14:paraId="3AAB568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budowania klastrów składających się z 64 węzłów, z możliwością uruchamiania 7000 maszyn wirtualnych. </w:t>
            </w:r>
          </w:p>
          <w:p w14:paraId="5A227D43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migracji maszyn wirtualnych bez zatrzymywania ich pracy między fizycznymi serwerami z uruchomionym mechanizmem wirtualizacji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hypervisor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) przez sieć Ethernet, bez konieczności stosowania dodatkowych mechanizmów współdzielenia pamięci. </w:t>
            </w:r>
          </w:p>
          <w:p w14:paraId="782C4A7A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(na umożliwiającym to sprzęcie) dodawania i wymiany pamięci RAM bez przerywania pracy.</w:t>
            </w:r>
          </w:p>
          <w:p w14:paraId="5632340A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(na umożliwiającym to sprzęcie) dodawania i wymiany procesorów bez przerywania pracy.</w:t>
            </w:r>
          </w:p>
          <w:p w14:paraId="5F033813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Automatyczna weryfikacja cyfrowych sygnatur sterowników w celu sprawdzenia, czy sterownik przeszedł testy jakości przeprowadzone przez producenta systemu operacyjnego.</w:t>
            </w:r>
          </w:p>
          <w:p w14:paraId="198B25F1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dynamicznego obniżania poboru energii przez rdzenie procesorów niewykorzystywane w bieżącej pracy. Mechanizm ten musi uwzględniać specyfikę procesorów wyposażonych w mechanizmy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Hyper-Threading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.</w:t>
            </w:r>
          </w:p>
          <w:p w14:paraId="0A3B5DC1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wsparcie instalacji i pracy na wolumenach, które:</w:t>
            </w:r>
          </w:p>
          <w:p w14:paraId="2288685E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pozwalają na zmianę rozmiaru w czasie pracy systemu,</w:t>
            </w:r>
          </w:p>
          <w:p w14:paraId="66189AEA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umożliwiają tworzenie w czasie pracy systemu migawek, dających użytkownikom końcowym (lokalnym i sieciowym) prosty wgląd w poprzednie wersje plików i folderów,</w:t>
            </w:r>
          </w:p>
          <w:p w14:paraId="58FBE8C2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umożliwiają kompresję "w locie" dla wybranych plików i/lub folderów,</w:t>
            </w:r>
          </w:p>
          <w:p w14:paraId="531D4DF1" w14:textId="77777777" w:rsidR="00BB5E1C" w:rsidRPr="00666162" w:rsidRDefault="00BB5E1C" w:rsidP="00BB5E1C">
            <w:pPr>
              <w:numPr>
                <w:ilvl w:val="0"/>
                <w:numId w:val="13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umożliwiają zdefiniowanie list kontroli dostępu (ACL).</w:t>
            </w:r>
          </w:p>
          <w:p w14:paraId="2643ECDF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Wbudowany mechanizm klasyfikowania i indeksowania plików (dokumentów) w oparciu o ich zawartość.</w:t>
            </w:r>
          </w:p>
          <w:p w14:paraId="16E2E415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szyfrowanie dysków przy pomocy mechanizmów posiadających certyfikat FIPS 140-2 lub równoważny wydany przez NIST lub inną agendę rządową zajmującą się bezpieczeństwem informacji.</w:t>
            </w:r>
          </w:p>
          <w:p w14:paraId="1954AE88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uruchamianie aplikacji internetowych wykorzystujących technologię ASP.NET</w:t>
            </w:r>
          </w:p>
          <w:p w14:paraId="60B85406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dystrybucji ruchu sieciowego HTTP pomiędzy kilka serwerów.</w:t>
            </w:r>
          </w:p>
          <w:p w14:paraId="1A7C4200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Wbudowana zapora internetowa (firewall) z obsługą definiowanych reguł dla ochrony połączeń internetowych i intranetowych.</w:t>
            </w:r>
          </w:p>
          <w:p w14:paraId="2BFCA8FB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Dostępne dwa rodzaje graficznego interfejsu użytkownika:</w:t>
            </w:r>
          </w:p>
          <w:p w14:paraId="16EB7AC1" w14:textId="77777777" w:rsidR="00BB5E1C" w:rsidRPr="00666162" w:rsidRDefault="00BB5E1C" w:rsidP="00BB5E1C">
            <w:pPr>
              <w:numPr>
                <w:ilvl w:val="0"/>
                <w:numId w:val="14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Klasyczny, umożliwiający obsługę przy pomocy klawiatury i myszy,</w:t>
            </w:r>
          </w:p>
          <w:p w14:paraId="62D10239" w14:textId="77777777" w:rsidR="00BB5E1C" w:rsidRPr="00666162" w:rsidRDefault="00BB5E1C" w:rsidP="00BB5E1C">
            <w:pPr>
              <w:numPr>
                <w:ilvl w:val="0"/>
                <w:numId w:val="14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Dotykowy umożliwiający sterowanie dotykiem na monitorach dotykowych.</w:t>
            </w:r>
          </w:p>
          <w:p w14:paraId="074F22D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Zlokalizowane w języku polskim, co najmniej następujące elementy: menu, przeglądarka internetowa, pomoc, komunikaty systemowe,</w:t>
            </w:r>
          </w:p>
          <w:p w14:paraId="01F78B2A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zmiany języka interfejsu po zainstalowaniu systemu, dla co najmniej 10 języków poprzez wybór z listy dostępnych lokalizacji.</w:t>
            </w:r>
          </w:p>
          <w:p w14:paraId="10A27891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Mechanizmy logowania w oparciu o:</w:t>
            </w:r>
          </w:p>
          <w:p w14:paraId="43F80FE5" w14:textId="77777777" w:rsidR="00BB5E1C" w:rsidRPr="00666162" w:rsidRDefault="00BB5E1C" w:rsidP="00BB5E1C">
            <w:pPr>
              <w:numPr>
                <w:ilvl w:val="0"/>
                <w:numId w:val="15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Login i hasło,</w:t>
            </w:r>
          </w:p>
          <w:p w14:paraId="1E869E08" w14:textId="77777777" w:rsidR="00BB5E1C" w:rsidRPr="00666162" w:rsidRDefault="00BB5E1C" w:rsidP="00BB5E1C">
            <w:pPr>
              <w:numPr>
                <w:ilvl w:val="0"/>
                <w:numId w:val="15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lastRenderedPageBreak/>
              <w:t>Karty z certyfikatami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smartcard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),</w:t>
            </w:r>
          </w:p>
          <w:p w14:paraId="2D696A94" w14:textId="77777777" w:rsidR="00BB5E1C" w:rsidRPr="00666162" w:rsidRDefault="00BB5E1C" w:rsidP="00BB5E1C">
            <w:pPr>
              <w:numPr>
                <w:ilvl w:val="0"/>
                <w:numId w:val="15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Wirtualne karty (logowanie w oparciu o certyfikat chroniony poprzez moduł TPM),</w:t>
            </w:r>
          </w:p>
          <w:p w14:paraId="402A8928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wymuszania wieloelementowej dynamicznej kontroli dostępu dla: określonych grup użytkowników, zastosowanej klasyfikacji danych, centralnych polityk dostępu w sieci, centralnych polityk audytowych oraz narzuconych dla grup użytkowników praw do wykorzystywania szyfrowanych danych..</w:t>
            </w:r>
          </w:p>
          <w:p w14:paraId="3ADC91C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Plug&amp;Play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).</w:t>
            </w:r>
          </w:p>
          <w:p w14:paraId="3AD08B3B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zdalnej konfiguracji, administrowania oraz aktualizowania systemu.</w:t>
            </w:r>
          </w:p>
          <w:p w14:paraId="6D7A2269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Dostępność bezpłatnych narzędzi producenta systemu umożliwiających badanie i wdrażanie zdefiniowanego zestawu polityk bezpieczeństwa.</w:t>
            </w:r>
          </w:p>
          <w:p w14:paraId="0186F708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Pochodzący od producenta systemu serwis zarządzania polityką dostępu do informacji w dokumentach (Digital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Rights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Management).</w:t>
            </w:r>
          </w:p>
          <w:p w14:paraId="31BF9C23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dla środowisk Java i .NET Framework 4.x – możliwość uruchomienia aplikacji działających we wskazanych środowiskach.</w:t>
            </w:r>
          </w:p>
          <w:p w14:paraId="1ED5C754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implementacji następujących funkcjonalności bez potrzeby instalowania dodatkowych produktów (oprogramowania) innych producentów wymagających dodatkowych licencji:</w:t>
            </w:r>
          </w:p>
          <w:p w14:paraId="0A4CB3FA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Podstawowe usługi sieciowe: DHCP oraz DNS wspierający DNSSEC,</w:t>
            </w:r>
          </w:p>
          <w:p w14:paraId="3BA14078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</w:t>
            </w:r>
          </w:p>
          <w:p w14:paraId="34331818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Podłączenie do domeny w trybie offline – bez dostępnego połączenia sieciowego z domeną,</w:t>
            </w:r>
          </w:p>
          <w:p w14:paraId="27302072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Ustanawianie praw dostępu do zasobów domeny na bazie sposobu logowania użytkownika – na przykład typu certyfikatu użytego do logowania,</w:t>
            </w:r>
          </w:p>
          <w:p w14:paraId="7C597314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Odzyskiwanie przypadkowo skasowanych obiektów usługi katalogowej z mechanizmu kosza.</w:t>
            </w:r>
          </w:p>
          <w:p w14:paraId="0EA0B2EA" w14:textId="77777777" w:rsidR="00BB5E1C" w:rsidRPr="00666162" w:rsidRDefault="00BB5E1C" w:rsidP="00BB5E1C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Bezpieczny mechanizm dołączania do domeny uprawnionych użytkowników prywatnych urządzeń mobilnych opartych o iOS i Windows 8.1.</w:t>
            </w:r>
          </w:p>
          <w:p w14:paraId="45FC7D2B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Zdalna dystrybucja oprogramowania na stacje robocze.</w:t>
            </w:r>
          </w:p>
          <w:p w14:paraId="025AC360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Praca zdalna na serwerze z wykorzystaniem terminala (cienkiego klienta) lub odpowiednio skonfigurowanej stacji roboczej</w:t>
            </w:r>
          </w:p>
          <w:p w14:paraId="6F05EACD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Centrum Certyfikatów (CA), obsługa klucza publicznego i prywatnego) umożliwiające:</w:t>
            </w:r>
          </w:p>
          <w:p w14:paraId="510DABC4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Dystrybucję certyfikatów poprzez http</w:t>
            </w:r>
          </w:p>
          <w:p w14:paraId="14836156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Konsolidację CA dla wielu lasów domeny,</w:t>
            </w:r>
          </w:p>
          <w:p w14:paraId="0F39DFA3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Automatyczne rejestrowania certyfikatów pomiędzy różnymi lasami domen,</w:t>
            </w:r>
          </w:p>
          <w:p w14:paraId="3A4516F4" w14:textId="77777777" w:rsidR="00BB5E1C" w:rsidRPr="00666162" w:rsidRDefault="00BB5E1C" w:rsidP="00BB5E1C">
            <w:pPr>
              <w:numPr>
                <w:ilvl w:val="0"/>
                <w:numId w:val="18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lastRenderedPageBreak/>
              <w:t>Automatyczne występowanie i używanie (wystawianie) certyfikatów PKI X.509.</w:t>
            </w:r>
          </w:p>
          <w:p w14:paraId="078E64F6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Szyfrowanie plików i folderów.</w:t>
            </w:r>
          </w:p>
          <w:p w14:paraId="7CC3EE6E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Szyfrowanie połączeń sieciowych pomiędzy serwerami oraz serwerami i stacjami roboczymi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IPSec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).</w:t>
            </w:r>
          </w:p>
          <w:p w14:paraId="039EF397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Możliwość tworzenia systemów wysokiej dostępności (klastry typu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fail-over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 oraz rozłożenia obciążenia serwerów.</w:t>
            </w:r>
          </w:p>
          <w:p w14:paraId="03F3A4A0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Serwis udostępniania stron WWW.</w:t>
            </w:r>
          </w:p>
          <w:p w14:paraId="34FF4D84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dla protokołu IP w wersji 6 (IPv6),</w:t>
            </w:r>
          </w:p>
          <w:p w14:paraId="414D8E0E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dla algorytmów Suite B (RFC 4869),</w:t>
            </w:r>
          </w:p>
          <w:p w14:paraId="574F8567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usługi VPN pozwalające na zestawienie nielimitowanej liczby równoczesnych połączeń i niewymagające instalacji dodatkowego oprogramowania na komputerach z systemem Windows,</w:t>
            </w:r>
          </w:p>
          <w:p w14:paraId="20BDA3DA" w14:textId="77777777" w:rsidR="00BB5E1C" w:rsidRPr="00666162" w:rsidRDefault="00BB5E1C" w:rsidP="00BB5E1C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Wbudowane mechanizmy wirtualizacji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Hypervisor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) pozwalające na uruchamianie do 1000 aktywnych środowisk wirtualnych systemów operacyjnych. Wirtualne maszyny w trakcie pracy i bez zauważalnego zmniejszenia ich dostępności mogą być przenoszone pomiędzy serwerami klastra typu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failover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z jednoczesnym zachowaniem pozostałej funkcjonalności. Mechanizmy wirtualizacji mają zapewnić wsparcie dla:</w:t>
            </w:r>
          </w:p>
          <w:p w14:paraId="26439719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Dynamicznego podłączania zasobów dyskowych typu hot-plug do maszyn wirtualnych,</w:t>
            </w:r>
          </w:p>
          <w:p w14:paraId="0A0856B4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Obsługi ramek typu jumbo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frames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dla maszyn wirtualnych.</w:t>
            </w:r>
          </w:p>
          <w:p w14:paraId="7CF2E8D7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Obsługi 4-KB sektorów dysków</w:t>
            </w:r>
          </w:p>
          <w:p w14:paraId="0DDB7BD1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Nielimitowanej liczby jednocześnie przenoszonych maszyn wirtualnych pomiędzy węzłami klastra</w:t>
            </w:r>
          </w:p>
          <w:p w14:paraId="3829B035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Możliwości wirtualizacji sieci z zastosowaniem przełącznika, którego funkcjonalność może być rozszerzana jednocześnie poprzez oprogramowanie kilku innych dostawców poprzez otwarty interfejs API.</w:t>
            </w:r>
          </w:p>
          <w:p w14:paraId="3259AC55" w14:textId="77777777" w:rsidR="00BB5E1C" w:rsidRPr="00666162" w:rsidRDefault="00BB5E1C" w:rsidP="00BB5E1C">
            <w:pPr>
              <w:numPr>
                <w:ilvl w:val="1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 xml:space="preserve">Możliwości kierowania ruchu sieciowego z wielu sieci VLAN bezpośrednio do pojedynczej karty sieciowej maszyny wirtualnej (tzw.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trunk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 xml:space="preserve"> 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mode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</w:t>
            </w:r>
          </w:p>
          <w:p w14:paraId="353512DE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</w:t>
            </w:r>
          </w:p>
          <w:p w14:paraId="5021AE42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Wsparcie dostępu do zasobu dyskowego poprzez wiele ścieżek (</w:t>
            </w:r>
            <w:proofErr w:type="spellStart"/>
            <w:r w:rsidRPr="00666162">
              <w:rPr>
                <w:rFonts w:ascii="Calibri" w:hAnsi="Calibri" w:cs="Calibri"/>
                <w:lang w:eastAsia="en-US"/>
              </w:rPr>
              <w:t>Multipath</w:t>
            </w:r>
            <w:proofErr w:type="spellEnd"/>
            <w:r w:rsidRPr="00666162">
              <w:rPr>
                <w:rFonts w:ascii="Calibri" w:hAnsi="Calibri" w:cs="Calibri"/>
                <w:lang w:eastAsia="en-US"/>
              </w:rPr>
              <w:t>).</w:t>
            </w:r>
          </w:p>
          <w:p w14:paraId="3726EB20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instalacji poprawek poprzez wgranie ich do obrazu instalacyjnego.</w:t>
            </w:r>
          </w:p>
          <w:p w14:paraId="6B16F999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Mechanizmy zdalnej administracji oraz mechanizmy (również działające zdalnie) administracji przez skrypty.</w:t>
            </w:r>
          </w:p>
          <w:p w14:paraId="6B724DA7" w14:textId="77777777" w:rsidR="00BB5E1C" w:rsidRPr="00666162" w:rsidRDefault="00BB5E1C" w:rsidP="00BB5E1C">
            <w:pPr>
              <w:numPr>
                <w:ilvl w:val="0"/>
                <w:numId w:val="12"/>
              </w:numPr>
              <w:contextualSpacing/>
              <w:jc w:val="both"/>
              <w:rPr>
                <w:rFonts w:ascii="Calibri" w:hAnsi="Calibri" w:cs="Calibri"/>
                <w:lang w:eastAsia="en-US"/>
              </w:rPr>
            </w:pPr>
            <w:r w:rsidRPr="00666162">
              <w:rPr>
                <w:rFonts w:ascii="Calibri" w:hAnsi="Calibri" w:cs="Calibri"/>
                <w:lang w:eastAsia="en-US"/>
              </w:rPr>
              <w:t>Możliwość zarządzania przez wbudowane mechanizmy zgodne ze standardami WBEM oraz WS-Management organizacji DMTF.</w:t>
            </w:r>
          </w:p>
        </w:tc>
      </w:tr>
      <w:tr w:rsidR="00BB5E1C" w:rsidRPr="00666162" w14:paraId="187B4FD6" w14:textId="77777777" w:rsidTr="00AB0281">
        <w:trPr>
          <w:trHeight w:val="284"/>
        </w:trPr>
        <w:tc>
          <w:tcPr>
            <w:tcW w:w="923" w:type="pct"/>
          </w:tcPr>
          <w:p w14:paraId="4CFBBC78" w14:textId="77777777" w:rsidR="00BB5E1C" w:rsidRPr="00666162" w:rsidRDefault="00BB5E1C" w:rsidP="00AB0281">
            <w:pPr>
              <w:rPr>
                <w:rFonts w:ascii="Calibri" w:hAnsi="Calibri" w:cs="Calibri"/>
                <w:b/>
                <w:bCs/>
                <w:lang w:eastAsia="en-US"/>
              </w:rPr>
            </w:pPr>
            <w:r w:rsidRPr="00666162">
              <w:rPr>
                <w:rFonts w:ascii="Calibri" w:hAnsi="Calibri" w:cs="Calibri"/>
                <w:b/>
                <w:bCs/>
                <w:lang w:eastAsia="en-US"/>
              </w:rPr>
              <w:lastRenderedPageBreak/>
              <w:t xml:space="preserve">Typ licencji </w:t>
            </w:r>
          </w:p>
        </w:tc>
        <w:tc>
          <w:tcPr>
            <w:tcW w:w="4077" w:type="pct"/>
          </w:tcPr>
          <w:p w14:paraId="707A221B" w14:textId="77777777" w:rsidR="00BB5E1C" w:rsidRPr="00666162" w:rsidRDefault="00BB5E1C" w:rsidP="00AB0281">
            <w:pPr>
              <w:rPr>
                <w:rFonts w:ascii="Calibri" w:hAnsi="Calibri" w:cs="Calibri"/>
                <w:bCs/>
                <w:lang w:eastAsia="en-US"/>
              </w:rPr>
            </w:pPr>
            <w:r w:rsidRPr="00666162">
              <w:rPr>
                <w:rFonts w:ascii="Calibri" w:hAnsi="Calibri" w:cs="Calibri"/>
                <w:bCs/>
                <w:lang w:eastAsia="en-US"/>
              </w:rPr>
              <w:t xml:space="preserve">Bezterminowa </w:t>
            </w:r>
          </w:p>
        </w:tc>
      </w:tr>
    </w:tbl>
    <w:p w14:paraId="4DB2791E" w14:textId="77777777" w:rsidR="00BB5E1C" w:rsidRPr="00666162" w:rsidRDefault="00BB5E1C" w:rsidP="00BB5E1C">
      <w:pPr>
        <w:rPr>
          <w:b/>
          <w:lang w:eastAsia="en-US"/>
        </w:rPr>
      </w:pPr>
    </w:p>
    <w:p w14:paraId="7B5FB580" w14:textId="77777777" w:rsidR="00BB5E1C" w:rsidRDefault="00BB5E1C">
      <w:pPr>
        <w:rPr>
          <w:rFonts w:asciiTheme="minorHAnsi" w:hAnsiTheme="minorHAnsi" w:cstheme="minorHAnsi"/>
          <w:i/>
          <w:lang w:eastAsia="en-US"/>
        </w:rPr>
      </w:pPr>
      <w:r>
        <w:rPr>
          <w:rFonts w:asciiTheme="minorHAnsi" w:hAnsiTheme="minorHAnsi" w:cstheme="minorHAnsi"/>
          <w:i/>
          <w:lang w:eastAsia="en-US"/>
        </w:rPr>
        <w:br w:type="page"/>
      </w:r>
    </w:p>
    <w:p w14:paraId="35F669C4" w14:textId="7D067266" w:rsidR="00017C5E" w:rsidRPr="00666162" w:rsidRDefault="00017C5E" w:rsidP="00017C5E">
      <w:pPr>
        <w:jc w:val="right"/>
        <w:rPr>
          <w:rFonts w:asciiTheme="minorHAnsi" w:hAnsiTheme="minorHAnsi" w:cstheme="minorHAnsi"/>
          <w:i/>
          <w:lang w:eastAsia="en-US"/>
        </w:rPr>
      </w:pPr>
      <w:r w:rsidRPr="00666162">
        <w:rPr>
          <w:rFonts w:asciiTheme="minorHAnsi" w:hAnsiTheme="minorHAnsi" w:cstheme="minorHAnsi"/>
          <w:i/>
          <w:lang w:eastAsia="en-US"/>
        </w:rPr>
        <w:lastRenderedPageBreak/>
        <w:t>Załącznik nr 2 – Wzór oferty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17"/>
      </w:tblGrid>
      <w:tr w:rsidR="00B8150E" w:rsidRPr="00666162" w14:paraId="3D259E9C" w14:textId="77777777" w:rsidTr="00377F08">
        <w:tc>
          <w:tcPr>
            <w:tcW w:w="381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5605B4" w14:textId="5E20A936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Miejscowość:</w:t>
            </w:r>
          </w:p>
        </w:tc>
      </w:tr>
      <w:tr w:rsidR="00B8150E" w:rsidRPr="00666162" w14:paraId="03060867" w14:textId="77777777" w:rsidTr="00377F08">
        <w:tc>
          <w:tcPr>
            <w:tcW w:w="3817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742A6CE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Data:</w:t>
            </w:r>
          </w:p>
        </w:tc>
      </w:tr>
    </w:tbl>
    <w:p w14:paraId="6CE40731" w14:textId="77777777" w:rsidR="00B8150E" w:rsidRPr="00666162" w:rsidRDefault="00B8150E" w:rsidP="00B8150E">
      <w:pPr>
        <w:rPr>
          <w:rFonts w:asciiTheme="minorHAnsi" w:hAnsiTheme="minorHAnsi" w:cstheme="minorHAnsi"/>
        </w:rPr>
      </w:pPr>
    </w:p>
    <w:p w14:paraId="5F8F1B8A" w14:textId="2CE8B1A3" w:rsidR="00911C05" w:rsidRPr="00666162" w:rsidRDefault="00B8150E" w:rsidP="00616DDE">
      <w:pPr>
        <w:ind w:firstLine="70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66162">
        <w:rPr>
          <w:rFonts w:asciiTheme="minorHAnsi" w:hAnsiTheme="minorHAnsi" w:cstheme="minorHAnsi"/>
          <w:b/>
          <w:sz w:val="28"/>
          <w:szCs w:val="28"/>
        </w:rPr>
        <w:t xml:space="preserve">Formularz </w:t>
      </w:r>
      <w:r w:rsidR="00911C05" w:rsidRPr="00666162">
        <w:rPr>
          <w:rFonts w:asciiTheme="minorHAnsi" w:hAnsiTheme="minorHAnsi" w:cstheme="minorHAnsi"/>
          <w:b/>
          <w:sz w:val="28"/>
          <w:szCs w:val="28"/>
        </w:rPr>
        <w:t>oferty</w:t>
      </w:r>
    </w:p>
    <w:p w14:paraId="10207758" w14:textId="2ADEE9AA" w:rsidR="00911C05" w:rsidRPr="00666162" w:rsidRDefault="00911C05" w:rsidP="00616DDE">
      <w:pPr>
        <w:pStyle w:val="Akapitzlist"/>
        <w:jc w:val="center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 xml:space="preserve">na zakup </w:t>
      </w:r>
      <w:r w:rsidR="00616DDE">
        <w:rPr>
          <w:rFonts w:asciiTheme="minorHAnsi" w:hAnsiTheme="minorHAnsi" w:cstheme="minorHAnsi"/>
          <w:b/>
          <w:sz w:val="28"/>
          <w:szCs w:val="28"/>
          <w:lang w:eastAsia="en-US"/>
        </w:rPr>
        <w:t>serwera</w:t>
      </w:r>
    </w:p>
    <w:p w14:paraId="324694F7" w14:textId="77777777" w:rsidR="00885075" w:rsidRPr="00666162" w:rsidRDefault="00911C05" w:rsidP="00616DDE">
      <w:pPr>
        <w:pStyle w:val="Akapitzlist"/>
        <w:jc w:val="center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 xml:space="preserve">dla </w:t>
      </w:r>
      <w:r w:rsidR="00885075"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>Zakładu Komunalnego sp. z o.o.</w:t>
      </w:r>
    </w:p>
    <w:p w14:paraId="58CD9A13" w14:textId="77777777" w:rsidR="00885075" w:rsidRPr="00666162" w:rsidRDefault="00885075" w:rsidP="00616DDE">
      <w:pPr>
        <w:pStyle w:val="Akapitzlist"/>
        <w:jc w:val="center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66162">
        <w:rPr>
          <w:rFonts w:asciiTheme="minorHAnsi" w:hAnsiTheme="minorHAnsi" w:cstheme="minorHAnsi"/>
          <w:b/>
          <w:sz w:val="28"/>
          <w:szCs w:val="28"/>
          <w:lang w:eastAsia="en-US"/>
        </w:rPr>
        <w:t>w Sokołowie Małopolskim</w:t>
      </w:r>
    </w:p>
    <w:p w14:paraId="02F4D0A6" w14:textId="629CBCA4" w:rsidR="00B8150E" w:rsidRPr="00666162" w:rsidRDefault="00B8150E" w:rsidP="00885075">
      <w:pPr>
        <w:pStyle w:val="Akapitzlist"/>
        <w:jc w:val="center"/>
        <w:rPr>
          <w:rFonts w:asciiTheme="minorHAnsi" w:hAnsiTheme="minorHAnsi" w:cstheme="minorHAnsi"/>
          <w:u w:val="single"/>
        </w:rPr>
      </w:pPr>
      <w:r w:rsidRPr="00666162">
        <w:rPr>
          <w:rFonts w:asciiTheme="minorHAnsi" w:hAnsiTheme="minorHAnsi" w:cstheme="minorHAnsi"/>
          <w:b/>
          <w:sz w:val="28"/>
        </w:rPr>
        <w:br/>
      </w:r>
    </w:p>
    <w:tbl>
      <w:tblPr>
        <w:tblW w:w="0" w:type="auto"/>
        <w:tblInd w:w="51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60"/>
        <w:gridCol w:w="4791"/>
      </w:tblGrid>
      <w:tr w:rsidR="00B8150E" w:rsidRPr="00666162" w14:paraId="5E43C77C" w14:textId="77777777" w:rsidTr="00377F08">
        <w:tc>
          <w:tcPr>
            <w:tcW w:w="4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4F52EE0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  <w:b/>
              </w:rPr>
            </w:pPr>
            <w:r w:rsidRPr="00666162">
              <w:rPr>
                <w:rFonts w:asciiTheme="minorHAnsi" w:hAnsiTheme="minorHAnsi" w:cstheme="minorHAnsi"/>
                <w:b/>
              </w:rPr>
              <w:t>Nazwa firmy:</w:t>
            </w:r>
          </w:p>
          <w:p w14:paraId="4D13EE31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Adres:</w:t>
            </w:r>
          </w:p>
          <w:p w14:paraId="10A59BB8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</w:p>
          <w:p w14:paraId="3C53A8CD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NIP:</w:t>
            </w:r>
          </w:p>
          <w:p w14:paraId="707F9AD5" w14:textId="77777777" w:rsidR="00B8150E" w:rsidRPr="00666162" w:rsidRDefault="00B8150E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 xml:space="preserve">nr </w:t>
            </w:r>
            <w:proofErr w:type="spellStart"/>
            <w:r w:rsidRPr="00666162">
              <w:rPr>
                <w:rFonts w:asciiTheme="minorHAnsi" w:hAnsiTheme="minorHAnsi" w:cstheme="minorHAnsi"/>
              </w:rPr>
              <w:t>tel</w:t>
            </w:r>
            <w:proofErr w:type="spellEnd"/>
            <w:r w:rsidRPr="00666162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F3CFA2A" w14:textId="142675FB" w:rsidR="00FD2C18" w:rsidRPr="00666162" w:rsidRDefault="00FD2C18" w:rsidP="00377F08">
            <w:pPr>
              <w:pStyle w:val="Zawartotabeli"/>
              <w:rPr>
                <w:rFonts w:asciiTheme="minorHAnsi" w:hAnsiTheme="minorHAnsi" w:cstheme="minorHAnsi"/>
                <w:b/>
              </w:rPr>
            </w:pPr>
            <w:r w:rsidRPr="00666162">
              <w:rPr>
                <w:rFonts w:asciiTheme="minorHAnsi" w:hAnsiTheme="minorHAnsi" w:cstheme="minorHAnsi"/>
                <w:b/>
              </w:rPr>
              <w:t>Nabywca:</w:t>
            </w:r>
          </w:p>
          <w:p w14:paraId="0BBD8D38" w14:textId="77777777" w:rsidR="00235303" w:rsidRPr="00666162" w:rsidRDefault="00235303" w:rsidP="00235303">
            <w:pPr>
              <w:rPr>
                <w:rFonts w:asciiTheme="minorHAnsi" w:hAnsiTheme="minorHAnsi" w:cstheme="minorHAnsi"/>
                <w:lang w:eastAsia="en-US"/>
              </w:rPr>
            </w:pPr>
            <w:r w:rsidRPr="00666162">
              <w:rPr>
                <w:rFonts w:asciiTheme="minorHAnsi" w:hAnsiTheme="minorHAnsi" w:cstheme="minorHAnsi"/>
                <w:lang w:eastAsia="en-US"/>
              </w:rPr>
              <w:t>Zakład Komunalny sp. z. o.o.</w:t>
            </w:r>
          </w:p>
          <w:p w14:paraId="01DF5339" w14:textId="1B674DCA" w:rsidR="00235303" w:rsidRPr="00666162" w:rsidRDefault="00235303" w:rsidP="00235303">
            <w:pPr>
              <w:rPr>
                <w:rFonts w:asciiTheme="minorHAnsi" w:hAnsiTheme="minorHAnsi" w:cstheme="minorHAnsi"/>
                <w:lang w:eastAsia="en-US"/>
              </w:rPr>
            </w:pPr>
            <w:r w:rsidRPr="00666162">
              <w:rPr>
                <w:rFonts w:asciiTheme="minorHAnsi" w:hAnsiTheme="minorHAnsi" w:cstheme="minorHAnsi"/>
                <w:lang w:eastAsia="en-US"/>
              </w:rPr>
              <w:t>ul. Łazienna 7</w:t>
            </w:r>
          </w:p>
          <w:p w14:paraId="6F8855D2" w14:textId="77777777" w:rsidR="00235303" w:rsidRPr="00666162" w:rsidRDefault="00235303" w:rsidP="00235303">
            <w:pPr>
              <w:rPr>
                <w:rFonts w:asciiTheme="minorHAnsi" w:hAnsiTheme="minorHAnsi" w:cstheme="minorHAnsi"/>
                <w:lang w:eastAsia="en-US"/>
              </w:rPr>
            </w:pPr>
            <w:r w:rsidRPr="00666162">
              <w:rPr>
                <w:rFonts w:asciiTheme="minorHAnsi" w:hAnsiTheme="minorHAnsi" w:cstheme="minorHAnsi"/>
                <w:lang w:eastAsia="en-US"/>
              </w:rPr>
              <w:t>36-050 Sokołów Małopolski</w:t>
            </w:r>
          </w:p>
          <w:p w14:paraId="4042D074" w14:textId="414C396A" w:rsidR="00FD2C18" w:rsidRPr="00666162" w:rsidRDefault="00FD2C18" w:rsidP="00377F08">
            <w:pPr>
              <w:pStyle w:val="Zawartotabeli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NIP: 517-</w:t>
            </w:r>
            <w:r w:rsidR="00B92C22" w:rsidRPr="00666162">
              <w:rPr>
                <w:rFonts w:asciiTheme="minorHAnsi" w:hAnsiTheme="minorHAnsi" w:cstheme="minorHAnsi"/>
              </w:rPr>
              <w:t>03-61-538</w:t>
            </w:r>
          </w:p>
        </w:tc>
      </w:tr>
    </w:tbl>
    <w:p w14:paraId="256C3283" w14:textId="49442BA3" w:rsidR="00B8150E" w:rsidRPr="00666162" w:rsidRDefault="00B8150E" w:rsidP="00B8150E">
      <w:pPr>
        <w:spacing w:before="120" w:after="200"/>
        <w:rPr>
          <w:rFonts w:asciiTheme="minorHAnsi" w:hAnsiTheme="minorHAnsi" w:cstheme="minorHAnsi"/>
          <w:u w:val="single"/>
        </w:rPr>
      </w:pPr>
      <w:r w:rsidRPr="00666162">
        <w:rPr>
          <w:rFonts w:asciiTheme="minorHAnsi" w:hAnsiTheme="minorHAnsi" w:cstheme="minorHAnsi"/>
          <w:u w:val="single"/>
        </w:rPr>
        <w:t>Forma płatności:</w:t>
      </w:r>
      <w:r w:rsidRPr="00666162">
        <w:rPr>
          <w:rFonts w:asciiTheme="minorHAnsi" w:hAnsiTheme="minorHAnsi" w:cstheme="minorHAnsi"/>
          <w:b/>
        </w:rPr>
        <w:br/>
        <w:t xml:space="preserve">Przelew </w:t>
      </w:r>
      <w:r w:rsidR="00017C5E" w:rsidRPr="00666162">
        <w:rPr>
          <w:rFonts w:asciiTheme="minorHAnsi" w:hAnsiTheme="minorHAnsi" w:cstheme="minorHAnsi"/>
          <w:b/>
        </w:rPr>
        <w:t>30</w:t>
      </w:r>
      <w:r w:rsidRPr="00666162">
        <w:rPr>
          <w:rFonts w:asciiTheme="minorHAnsi" w:hAnsiTheme="minorHAnsi" w:cstheme="minorHAnsi"/>
          <w:b/>
        </w:rPr>
        <w:t xml:space="preserve"> dni od czasu otrzymania towaru</w:t>
      </w:r>
    </w:p>
    <w:p w14:paraId="42DA8356" w14:textId="564D7BE1" w:rsidR="00B8150E" w:rsidRPr="00666162" w:rsidRDefault="00B8150E" w:rsidP="00B8150E">
      <w:pPr>
        <w:spacing w:before="120" w:after="200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  <w:u w:val="single"/>
        </w:rPr>
        <w:t>Zgodnie z treścią z</w:t>
      </w:r>
      <w:r w:rsidR="00017C5E" w:rsidRPr="00666162">
        <w:rPr>
          <w:rFonts w:asciiTheme="minorHAnsi" w:hAnsiTheme="minorHAnsi" w:cstheme="minorHAnsi"/>
          <w:u w:val="single"/>
        </w:rPr>
        <w:t>apytania</w:t>
      </w:r>
      <w:r w:rsidRPr="00666162">
        <w:rPr>
          <w:rFonts w:asciiTheme="minorHAnsi" w:hAnsiTheme="minorHAnsi" w:cstheme="minorHAnsi"/>
          <w:u w:val="single"/>
        </w:rPr>
        <w:t xml:space="preserve"> oferuj</w:t>
      </w:r>
      <w:r w:rsidR="00017C5E" w:rsidRPr="00666162">
        <w:rPr>
          <w:rFonts w:asciiTheme="minorHAnsi" w:hAnsiTheme="minorHAnsi" w:cstheme="minorHAnsi"/>
          <w:u w:val="single"/>
        </w:rPr>
        <w:t>ę</w:t>
      </w:r>
      <w:r w:rsidRPr="00666162">
        <w:rPr>
          <w:rFonts w:asciiTheme="minorHAnsi" w:hAnsiTheme="minorHAnsi" w:cstheme="minorHAnsi"/>
          <w:u w:val="single"/>
        </w:rPr>
        <w:t>:</w:t>
      </w:r>
      <w:r w:rsidRPr="00666162">
        <w:rPr>
          <w:rFonts w:asciiTheme="minorHAnsi" w:hAnsiTheme="minorHAnsi" w:cstheme="minorHAnsi"/>
          <w:u w:val="single"/>
        </w:rPr>
        <w:br/>
      </w:r>
    </w:p>
    <w:tbl>
      <w:tblPr>
        <w:tblW w:w="9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"/>
        <w:gridCol w:w="2374"/>
        <w:gridCol w:w="3544"/>
        <w:gridCol w:w="1559"/>
        <w:gridCol w:w="1985"/>
      </w:tblGrid>
      <w:tr w:rsidR="00B8150E" w:rsidRPr="00666162" w14:paraId="7D433097" w14:textId="77777777" w:rsidTr="00911C05">
        <w:trPr>
          <w:trHeight w:val="567"/>
          <w:jc w:val="center"/>
        </w:trPr>
        <w:tc>
          <w:tcPr>
            <w:tcW w:w="464" w:type="dxa"/>
            <w:shd w:val="clear" w:color="auto" w:fill="FFFFFF"/>
            <w:vAlign w:val="center"/>
          </w:tcPr>
          <w:p w14:paraId="53ED597A" w14:textId="77777777" w:rsidR="00B8150E" w:rsidRPr="00666162" w:rsidRDefault="00B8150E" w:rsidP="00377F08">
            <w:pPr>
              <w:pStyle w:val="Zawartotabeli"/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374" w:type="dxa"/>
            <w:shd w:val="clear" w:color="auto" w:fill="FFFFFF"/>
            <w:vAlign w:val="center"/>
          </w:tcPr>
          <w:p w14:paraId="538E71FD" w14:textId="77777777" w:rsidR="00B8150E" w:rsidRPr="00666162" w:rsidRDefault="00B8150E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666162">
              <w:rPr>
                <w:rFonts w:asciiTheme="minorHAnsi" w:hAnsiTheme="minorHAnsi" w:cstheme="minorHAnsi"/>
                <w:b/>
                <w:i/>
              </w:rPr>
              <w:t>Oferowany sprzęt</w:t>
            </w:r>
          </w:p>
        </w:tc>
        <w:tc>
          <w:tcPr>
            <w:tcW w:w="3544" w:type="dxa"/>
            <w:shd w:val="clear" w:color="auto" w:fill="FFFFFF"/>
            <w:vAlign w:val="center"/>
          </w:tcPr>
          <w:p w14:paraId="1AB7DA7E" w14:textId="77777777" w:rsidR="00B8150E" w:rsidRPr="00666162" w:rsidRDefault="00B8150E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666162">
              <w:rPr>
                <w:rFonts w:asciiTheme="minorHAnsi" w:hAnsiTheme="minorHAnsi" w:cstheme="minorHAnsi"/>
                <w:b/>
                <w:i/>
              </w:rPr>
              <w:t>Nazwa/charakterystyka oferowanych produktów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A45D69D" w14:textId="7C43BE1B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O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ferowana</w:t>
            </w:r>
          </w:p>
          <w:p w14:paraId="0446F96A" w14:textId="4C6626E4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c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ena netto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31DB09B6" w14:textId="36F211D6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O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ferowana</w:t>
            </w:r>
          </w:p>
          <w:p w14:paraId="3B10596B" w14:textId="2D52108E" w:rsidR="00B8150E" w:rsidRPr="00666162" w:rsidRDefault="00C217A8" w:rsidP="00377F08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c</w:t>
            </w:r>
            <w:r w:rsidR="00B8150E" w:rsidRPr="00666162">
              <w:rPr>
                <w:rFonts w:asciiTheme="minorHAnsi" w:hAnsiTheme="minorHAnsi" w:cstheme="minorHAnsi"/>
                <w:b/>
                <w:i/>
              </w:rPr>
              <w:t>ena brutto</w:t>
            </w:r>
          </w:p>
        </w:tc>
      </w:tr>
      <w:tr w:rsidR="00AD1A2B" w:rsidRPr="00666162" w14:paraId="4335DFD0" w14:textId="77777777" w:rsidTr="00911C05">
        <w:trPr>
          <w:trHeight w:val="567"/>
          <w:jc w:val="center"/>
        </w:trPr>
        <w:tc>
          <w:tcPr>
            <w:tcW w:w="46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ABE7A4" w14:textId="3E89E206" w:rsidR="00AD1A2B" w:rsidRPr="00666162" w:rsidRDefault="00AD1A2B" w:rsidP="00377F08">
            <w:pPr>
              <w:pStyle w:val="Zawartotabeli"/>
              <w:jc w:val="center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E24D68" w14:textId="7F507E21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Cs/>
                <w:lang w:eastAsia="en-US"/>
              </w:rPr>
            </w:pPr>
            <w:r w:rsidRPr="00666162">
              <w:rPr>
                <w:rFonts w:asciiTheme="minorHAnsi" w:hAnsiTheme="minorHAnsi" w:cstheme="minorHAnsi"/>
                <w:bCs/>
                <w:lang w:eastAsia="en-US"/>
              </w:rPr>
              <w:t>Serwer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C0458E" w14:textId="77777777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3929F5" w14:textId="77777777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14:paraId="3B0B7FE2" w14:textId="77777777" w:rsidR="00AD1A2B" w:rsidRPr="00666162" w:rsidRDefault="00AD1A2B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B8150E" w:rsidRPr="00666162" w14:paraId="0B25624D" w14:textId="77777777" w:rsidTr="00911C05">
        <w:trPr>
          <w:trHeight w:val="567"/>
          <w:jc w:val="center"/>
        </w:trPr>
        <w:tc>
          <w:tcPr>
            <w:tcW w:w="46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004BE7" w14:textId="193FCBA6" w:rsidR="00B8150E" w:rsidRPr="00666162" w:rsidRDefault="00AD1A2B" w:rsidP="00377F08">
            <w:pPr>
              <w:pStyle w:val="Zawartotabeli"/>
              <w:jc w:val="center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B6CA932" w14:textId="58D2A706" w:rsidR="00B8150E" w:rsidRPr="00666162" w:rsidRDefault="00017C5E" w:rsidP="00377F08">
            <w:pPr>
              <w:pStyle w:val="Zawartotabeli"/>
              <w:snapToGrid w:val="0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  <w:bCs/>
                <w:lang w:eastAsia="en-US"/>
              </w:rPr>
              <w:t xml:space="preserve">Licencja </w:t>
            </w:r>
            <w:r w:rsidR="00DD41A2" w:rsidRPr="00666162">
              <w:rPr>
                <w:rFonts w:asciiTheme="minorHAnsi" w:hAnsiTheme="minorHAnsi" w:cstheme="minorHAnsi"/>
                <w:bCs/>
                <w:lang w:eastAsia="en-US"/>
              </w:rPr>
              <w:t xml:space="preserve">na </w:t>
            </w:r>
            <w:r w:rsidRPr="00666162">
              <w:rPr>
                <w:rFonts w:asciiTheme="minorHAnsi" w:hAnsiTheme="minorHAnsi" w:cstheme="minorHAnsi"/>
                <w:bCs/>
                <w:lang w:eastAsia="en-US"/>
              </w:rPr>
              <w:t>serwerowy system operacyjny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A3B98F" w14:textId="77777777" w:rsidR="00B8150E" w:rsidRPr="00666162" w:rsidRDefault="00B8150E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1266FC" w14:textId="77777777" w:rsidR="00B8150E" w:rsidRPr="00666162" w:rsidRDefault="00B8150E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14:paraId="0305A8B2" w14:textId="77777777" w:rsidR="00B8150E" w:rsidRPr="00666162" w:rsidRDefault="00B8150E" w:rsidP="00377F08">
            <w:pPr>
              <w:pStyle w:val="Zawartotabeli"/>
              <w:snapToGrid w:val="0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017C5E" w:rsidRPr="00666162" w14:paraId="4F2210CF" w14:textId="77777777" w:rsidTr="00017C5E">
        <w:trPr>
          <w:trHeight w:val="567"/>
          <w:jc w:val="center"/>
        </w:trPr>
        <w:tc>
          <w:tcPr>
            <w:tcW w:w="794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438C8D7" w14:textId="77777777" w:rsidR="00017C5E" w:rsidRPr="00666162" w:rsidRDefault="00017C5E" w:rsidP="00017C5E">
            <w:pPr>
              <w:pStyle w:val="Zawartotabeli"/>
              <w:snapToGrid w:val="0"/>
              <w:ind w:right="369"/>
              <w:jc w:val="right"/>
              <w:rPr>
                <w:rFonts w:asciiTheme="minorHAnsi" w:hAnsiTheme="minorHAnsi" w:cstheme="minorHAnsi"/>
              </w:rPr>
            </w:pPr>
            <w:r w:rsidRPr="00666162">
              <w:rPr>
                <w:rFonts w:asciiTheme="minorHAnsi" w:hAnsiTheme="minorHAnsi" w:cstheme="minorHAnsi"/>
              </w:rPr>
              <w:t>Suma brutto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7DB8AA" w14:textId="77777777" w:rsidR="00017C5E" w:rsidRPr="00666162" w:rsidRDefault="00017C5E" w:rsidP="00017C5E">
            <w:pPr>
              <w:pStyle w:val="Zawartotabeli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14:paraId="36AAE898" w14:textId="77777777" w:rsidR="00B8150E" w:rsidRPr="00666162" w:rsidRDefault="00B8150E" w:rsidP="00B8150E">
      <w:pPr>
        <w:spacing w:before="120" w:after="200"/>
        <w:rPr>
          <w:rFonts w:asciiTheme="minorHAnsi" w:hAnsiTheme="minorHAnsi" w:cstheme="minorHAnsi"/>
        </w:rPr>
      </w:pPr>
    </w:p>
    <w:p w14:paraId="55A9D93F" w14:textId="77777777" w:rsidR="00B8150E" w:rsidRPr="00666162" w:rsidRDefault="00B8150E" w:rsidP="00017C5E">
      <w:pPr>
        <w:jc w:val="right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</w:rPr>
        <w:t>…...........................................................</w:t>
      </w:r>
    </w:p>
    <w:p w14:paraId="70003168" w14:textId="77777777" w:rsidR="00B8150E" w:rsidRPr="00FD2C18" w:rsidRDefault="00B8150E" w:rsidP="00017C5E">
      <w:pPr>
        <w:jc w:val="right"/>
        <w:rPr>
          <w:rFonts w:asciiTheme="minorHAnsi" w:hAnsiTheme="minorHAnsi" w:cstheme="minorHAnsi"/>
        </w:rPr>
      </w:pPr>
      <w:r w:rsidRPr="00666162">
        <w:rPr>
          <w:rFonts w:asciiTheme="minorHAnsi" w:hAnsiTheme="minorHAnsi" w:cstheme="minorHAnsi"/>
        </w:rPr>
        <w:t xml:space="preserve">                                                                                                       </w:t>
      </w:r>
      <w:r w:rsidRPr="00666162">
        <w:rPr>
          <w:rFonts w:asciiTheme="minorHAnsi" w:hAnsiTheme="minorHAnsi" w:cstheme="minorHAnsi"/>
          <w:i/>
          <w:iCs/>
          <w:sz w:val="20"/>
          <w:szCs w:val="20"/>
        </w:rPr>
        <w:t xml:space="preserve"> (podpis osoby składającej zamówienie)</w:t>
      </w:r>
    </w:p>
    <w:sectPr w:rsidR="00B8150E" w:rsidRPr="00FD2C18" w:rsidSect="004F1FE9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98902" w14:textId="77777777" w:rsidR="00EC5B18" w:rsidRDefault="00EC5B18" w:rsidP="001973CF">
      <w:r>
        <w:separator/>
      </w:r>
    </w:p>
  </w:endnote>
  <w:endnote w:type="continuationSeparator" w:id="0">
    <w:p w14:paraId="00780D7E" w14:textId="77777777" w:rsidR="00EC5B18" w:rsidRDefault="00EC5B18" w:rsidP="0019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z Light">
    <w:altName w:val="Times New Roman"/>
    <w:charset w:val="EE"/>
    <w:family w:val="roman"/>
    <w:pitch w:val="variable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6DD9" w14:textId="150527C9" w:rsidR="00377F08" w:rsidRDefault="00377F08" w:rsidP="0040795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A36F" w14:textId="77777777" w:rsidR="00EC5B18" w:rsidRDefault="00EC5B18" w:rsidP="001973CF">
      <w:r>
        <w:separator/>
      </w:r>
    </w:p>
  </w:footnote>
  <w:footnote w:type="continuationSeparator" w:id="0">
    <w:p w14:paraId="7E67BB43" w14:textId="77777777" w:rsidR="00EC5B18" w:rsidRDefault="00EC5B18" w:rsidP="0019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07519" w14:textId="5AA4DEF0" w:rsidR="00377F08" w:rsidRDefault="00377F08" w:rsidP="009D4775">
    <w:pPr>
      <w:pStyle w:val="Nagwek"/>
      <w:rPr>
        <w:noProof/>
      </w:rPr>
    </w:pPr>
    <w:r w:rsidRPr="00077702">
      <w:rPr>
        <w:noProof/>
      </w:rPr>
      <w:t xml:space="preserve"> </w:t>
    </w:r>
  </w:p>
  <w:p w14:paraId="67A926E2" w14:textId="77777777" w:rsidR="00377F08" w:rsidRDefault="00377F08" w:rsidP="009D4775">
    <w:pPr>
      <w:pStyle w:val="Nagwek"/>
      <w:jc w:val="center"/>
      <w:rPr>
        <w:noProof/>
      </w:rPr>
    </w:pPr>
  </w:p>
  <w:p w14:paraId="01B7B13D" w14:textId="2BF0F76A" w:rsidR="00377F08" w:rsidRPr="009D4775" w:rsidRDefault="00377F08" w:rsidP="009D4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0D8D" w14:textId="03FA4164" w:rsidR="00377F08" w:rsidRDefault="00377F08" w:rsidP="00E71351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4211C3A8" wp14:editId="7E5ACBA2">
          <wp:simplePos x="0" y="0"/>
          <wp:positionH relativeFrom="page">
            <wp:posOffset>3094355</wp:posOffset>
          </wp:positionH>
          <wp:positionV relativeFrom="page">
            <wp:posOffset>298450</wp:posOffset>
          </wp:positionV>
          <wp:extent cx="1362075" cy="694690"/>
          <wp:effectExtent l="0" t="0" r="9525" b="0"/>
          <wp:wrapSquare wrapText="bothSides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3DC3D09" wp14:editId="5194933F">
          <wp:simplePos x="0" y="0"/>
          <wp:positionH relativeFrom="page">
            <wp:posOffset>900430</wp:posOffset>
          </wp:positionH>
          <wp:positionV relativeFrom="page">
            <wp:posOffset>283210</wp:posOffset>
          </wp:positionV>
          <wp:extent cx="1287145" cy="669925"/>
          <wp:effectExtent l="0" t="0" r="8255" b="0"/>
          <wp:wrapSquare wrapText="bothSides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14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2A5AFB58" wp14:editId="5D80A58D">
          <wp:simplePos x="0" y="0"/>
          <wp:positionH relativeFrom="page">
            <wp:posOffset>5002530</wp:posOffset>
          </wp:positionH>
          <wp:positionV relativeFrom="page">
            <wp:posOffset>407670</wp:posOffset>
          </wp:positionV>
          <wp:extent cx="1657350" cy="549910"/>
          <wp:effectExtent l="0" t="0" r="0" b="2540"/>
          <wp:wrapSquare wrapText="bothSides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7702">
      <w:rPr>
        <w:noProof/>
      </w:rPr>
      <w:t xml:space="preserve"> </w:t>
    </w:r>
  </w:p>
  <w:p w14:paraId="592EC66B" w14:textId="77777777" w:rsidR="00377F08" w:rsidRDefault="00377F08" w:rsidP="00E71351">
    <w:pPr>
      <w:pStyle w:val="Nagwek"/>
      <w:jc w:val="center"/>
      <w:rPr>
        <w:noProof/>
      </w:rPr>
    </w:pPr>
  </w:p>
  <w:p w14:paraId="727EDBCC" w14:textId="77777777" w:rsidR="00377F08" w:rsidRDefault="00377F08" w:rsidP="00E71351">
    <w:pPr>
      <w:pStyle w:val="Nagwek"/>
      <w:rPr>
        <w:noProof/>
      </w:rPr>
    </w:pPr>
  </w:p>
  <w:p w14:paraId="79E9ACDB" w14:textId="77777777" w:rsidR="00377F08" w:rsidRDefault="00377F08" w:rsidP="00E71351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071ADD1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171"/>
        </w:tabs>
        <w:ind w:left="455" w:hanging="171"/>
      </w:pPr>
    </w:lvl>
  </w:abstractNum>
  <w:abstractNum w:abstractNumId="6" w15:restartNumberingAfterBreak="0">
    <w:nsid w:val="00000008"/>
    <w:multiLevelType w:val="multilevel"/>
    <w:tmpl w:val="00000008"/>
    <w:name w:val="WW8Num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000000"/>
        <w:sz w:val="24"/>
        <w:szCs w:val="24"/>
        <w:lang w:val="en-GB" w:eastAsia="pl-PL" w:bidi="ar-SA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  <w:lang w:val="pl-PL"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284" w:hanging="171"/>
      </w:pPr>
    </w:lvl>
  </w:abstractNum>
  <w:abstractNum w:abstractNumId="11" w15:restartNumberingAfterBreak="0">
    <w:nsid w:val="0000000D"/>
    <w:multiLevelType w:val="multilevel"/>
    <w:tmpl w:val="0000000D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0000000E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0F"/>
    <w:multiLevelType w:val="multilevel"/>
    <w:tmpl w:val="0000000F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0"/>
    <w:multiLevelType w:val="multilevel"/>
    <w:tmpl w:val="00000010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/>
        <w:sz w:val="20"/>
        <w:szCs w:val="20"/>
      </w:rPr>
    </w:lvl>
  </w:abstractNum>
  <w:abstractNum w:abstractNumId="15" w15:restartNumberingAfterBreak="0">
    <w:nsid w:val="00000011"/>
    <w:multiLevelType w:val="multilevel"/>
    <w:tmpl w:val="00000011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decimal"/>
      <w:pStyle w:val="Listawielopoziomowa"/>
      <w:lvlText w:val="%1.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multilevel"/>
    <w:tmpl w:val="00000013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15"/>
    <w:multiLevelType w:val="multilevel"/>
    <w:tmpl w:val="00000015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0000016"/>
    <w:multiLevelType w:val="multilevel"/>
    <w:tmpl w:val="00000016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7"/>
    <w:multiLevelType w:val="multilevel"/>
    <w:tmpl w:val="00000017"/>
    <w:name w:val="WW8Num3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/>
        <w:sz w:val="20"/>
        <w:szCs w:val="20"/>
      </w:rPr>
    </w:lvl>
  </w:abstractNum>
  <w:abstractNum w:abstractNumId="21" w15:restartNumberingAfterBreak="0">
    <w:nsid w:val="00000018"/>
    <w:multiLevelType w:val="singleLevel"/>
    <w:tmpl w:val="00000018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4" w:hanging="171"/>
      </w:pPr>
    </w:lvl>
  </w:abstractNum>
  <w:abstractNum w:abstractNumId="22" w15:restartNumberingAfterBreak="0">
    <w:nsid w:val="0000001B"/>
    <w:multiLevelType w:val="singleLevel"/>
    <w:tmpl w:val="0000001B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3" w15:restartNumberingAfterBreak="0">
    <w:nsid w:val="00000022"/>
    <w:multiLevelType w:val="singleLevel"/>
    <w:tmpl w:val="00000022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4" w15:restartNumberingAfterBreak="0">
    <w:nsid w:val="00000025"/>
    <w:multiLevelType w:val="singleLevel"/>
    <w:tmpl w:val="00000025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5" w15:restartNumberingAfterBreak="0">
    <w:nsid w:val="02CE54F9"/>
    <w:multiLevelType w:val="hybridMultilevel"/>
    <w:tmpl w:val="4808D0AC"/>
    <w:lvl w:ilvl="0" w:tplc="04150019">
      <w:start w:val="1"/>
      <w:numFmt w:val="lowerLetter"/>
      <w:lvlText w:val="%1."/>
      <w:lvlJc w:val="left"/>
      <w:pPr>
        <w:ind w:left="785" w:hanging="360"/>
      </w:pPr>
    </w:lvl>
    <w:lvl w:ilvl="1" w:tplc="D0969C70">
      <w:start w:val="1"/>
      <w:numFmt w:val="bullet"/>
      <w:pStyle w:val="Kropa"/>
      <w:lvlText w:val=""/>
      <w:lvlJc w:val="left"/>
      <w:pPr>
        <w:ind w:left="150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131B25D7"/>
    <w:multiLevelType w:val="hybridMultilevel"/>
    <w:tmpl w:val="DFE263E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14E82AC9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C45577"/>
    <w:multiLevelType w:val="hybridMultilevel"/>
    <w:tmpl w:val="D8442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F91310B"/>
    <w:multiLevelType w:val="hybridMultilevel"/>
    <w:tmpl w:val="40D82A2A"/>
    <w:lvl w:ilvl="0" w:tplc="F24878D6">
      <w:start w:val="1"/>
      <w:numFmt w:val="decimal"/>
      <w:pStyle w:val="Wytyczne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66CACA6A">
      <w:start w:val="1"/>
      <w:numFmt w:val="lowerLetter"/>
      <w:pStyle w:val="Podwytyczne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20AE72DE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469153F"/>
    <w:multiLevelType w:val="hybridMultilevel"/>
    <w:tmpl w:val="9F04EE9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54512B5"/>
    <w:multiLevelType w:val="hybridMultilevel"/>
    <w:tmpl w:val="A8FC7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5C2358B"/>
    <w:multiLevelType w:val="hybridMultilevel"/>
    <w:tmpl w:val="12E664B8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335C1DD5"/>
    <w:multiLevelType w:val="hybridMultilevel"/>
    <w:tmpl w:val="6B2E6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A87853"/>
    <w:multiLevelType w:val="hybridMultilevel"/>
    <w:tmpl w:val="385A668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E27E7DA6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3FD876A9"/>
    <w:multiLevelType w:val="hybridMultilevel"/>
    <w:tmpl w:val="B63EEC64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425A48AE"/>
    <w:multiLevelType w:val="hybridMultilevel"/>
    <w:tmpl w:val="077EC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7DB5760"/>
    <w:multiLevelType w:val="hybridMultilevel"/>
    <w:tmpl w:val="93A24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406A5F"/>
    <w:multiLevelType w:val="hybridMultilevel"/>
    <w:tmpl w:val="23A6E3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C977EDF"/>
    <w:multiLevelType w:val="hybridMultilevel"/>
    <w:tmpl w:val="3342C21A"/>
    <w:lvl w:ilvl="0" w:tplc="14A0AB9C">
      <w:start w:val="1"/>
      <w:numFmt w:val="bullet"/>
      <w:pStyle w:val="Myslnik"/>
      <w:lvlText w:val="­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F831F8B"/>
    <w:multiLevelType w:val="hybridMultilevel"/>
    <w:tmpl w:val="7EB6A35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554A3508"/>
    <w:multiLevelType w:val="hybridMultilevel"/>
    <w:tmpl w:val="7E424EBC"/>
    <w:lvl w:ilvl="0" w:tplc="D11EE7CE">
      <w:start w:val="1"/>
      <w:numFmt w:val="low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57F1830"/>
    <w:multiLevelType w:val="hybridMultilevel"/>
    <w:tmpl w:val="F42CDFE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6F108A0"/>
    <w:multiLevelType w:val="multilevel"/>
    <w:tmpl w:val="26DAFE46"/>
    <w:lvl w:ilvl="0">
      <w:start w:val="1"/>
      <w:numFmt w:val="upperRoman"/>
      <w:pStyle w:val="WL-Na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WL-Na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WL-Na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Wl-Nag-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689E487A"/>
    <w:multiLevelType w:val="hybridMultilevel"/>
    <w:tmpl w:val="30B878D4"/>
    <w:lvl w:ilvl="0" w:tplc="18D0539A">
      <w:start w:val="1"/>
      <w:numFmt w:val="decimal"/>
      <w:pStyle w:val="Punktydodat"/>
      <w:lvlText w:val="%1)"/>
      <w:lvlJc w:val="left"/>
      <w:pPr>
        <w:ind w:left="928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8CF2360"/>
    <w:multiLevelType w:val="hybridMultilevel"/>
    <w:tmpl w:val="43268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63778"/>
    <w:multiLevelType w:val="hybridMultilevel"/>
    <w:tmpl w:val="0236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6B3612"/>
    <w:multiLevelType w:val="hybridMultilevel"/>
    <w:tmpl w:val="95BA966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6BBE26E2"/>
    <w:multiLevelType w:val="hybridMultilevel"/>
    <w:tmpl w:val="FC527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9B4EC6"/>
    <w:multiLevelType w:val="hybridMultilevel"/>
    <w:tmpl w:val="BD46D452"/>
    <w:lvl w:ilvl="0" w:tplc="ED06BB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C094CC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37F4B"/>
    <w:multiLevelType w:val="hybridMultilevel"/>
    <w:tmpl w:val="CF8477B0"/>
    <w:lvl w:ilvl="0" w:tplc="2D1259AC">
      <w:start w:val="1"/>
      <w:numFmt w:val="low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6DCB55F7"/>
    <w:multiLevelType w:val="hybridMultilevel"/>
    <w:tmpl w:val="D0A62820"/>
    <w:name w:val="WW8Num142"/>
    <w:lvl w:ilvl="0" w:tplc="DB3E9DC2">
      <w:start w:val="1"/>
      <w:numFmt w:val="bullet"/>
      <w:pStyle w:val="Strzaka"/>
      <w:lvlText w:val=""/>
      <w:lvlJc w:val="left"/>
      <w:pPr>
        <w:ind w:left="2487" w:hanging="360"/>
      </w:pPr>
      <w:rPr>
        <w:rFonts w:ascii="Wingdings" w:hAnsi="Wingdings" w:hint="default"/>
      </w:rPr>
    </w:lvl>
    <w:lvl w:ilvl="1" w:tplc="0415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727E2DA3"/>
    <w:multiLevelType w:val="hybridMultilevel"/>
    <w:tmpl w:val="6A3C122A"/>
    <w:lvl w:ilvl="0" w:tplc="D6BA31F4">
      <w:start w:val="1"/>
      <w:numFmt w:val="bullet"/>
      <w:pStyle w:val="Podpunktyz-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 w15:restartNumberingAfterBreak="0">
    <w:nsid w:val="734A2431"/>
    <w:multiLevelType w:val="hybridMultilevel"/>
    <w:tmpl w:val="49B065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3BA08A9"/>
    <w:multiLevelType w:val="hybridMultilevel"/>
    <w:tmpl w:val="99BE894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 w15:restartNumberingAfterBreak="0">
    <w:nsid w:val="76CD6B8E"/>
    <w:multiLevelType w:val="hybridMultilevel"/>
    <w:tmpl w:val="73D8A42A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8B225C7"/>
    <w:multiLevelType w:val="hybridMultilevel"/>
    <w:tmpl w:val="680606F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9D568C"/>
    <w:multiLevelType w:val="hybridMultilevel"/>
    <w:tmpl w:val="59663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983444">
    <w:abstractNumId w:val="0"/>
  </w:num>
  <w:num w:numId="2" w16cid:durableId="1541085770">
    <w:abstractNumId w:val="44"/>
  </w:num>
  <w:num w:numId="3" w16cid:durableId="620259635">
    <w:abstractNumId w:val="16"/>
  </w:num>
  <w:num w:numId="4" w16cid:durableId="68506747">
    <w:abstractNumId w:val="29"/>
  </w:num>
  <w:num w:numId="5" w16cid:durableId="83114749">
    <w:abstractNumId w:val="53"/>
  </w:num>
  <w:num w:numId="6" w16cid:durableId="495462937">
    <w:abstractNumId w:val="40"/>
  </w:num>
  <w:num w:numId="7" w16cid:durableId="508910799">
    <w:abstractNumId w:val="25"/>
  </w:num>
  <w:num w:numId="8" w16cid:durableId="753867691">
    <w:abstractNumId w:val="52"/>
  </w:num>
  <w:num w:numId="9" w16cid:durableId="1568106563">
    <w:abstractNumId w:val="45"/>
  </w:num>
  <w:num w:numId="10" w16cid:durableId="200174847">
    <w:abstractNumId w:val="58"/>
  </w:num>
  <w:num w:numId="11" w16cid:durableId="1705591028">
    <w:abstractNumId w:val="32"/>
  </w:num>
  <w:num w:numId="12" w16cid:durableId="340204088">
    <w:abstractNumId w:val="50"/>
  </w:num>
  <w:num w:numId="13" w16cid:durableId="45296490">
    <w:abstractNumId w:val="56"/>
  </w:num>
  <w:num w:numId="14" w16cid:durableId="1114709226">
    <w:abstractNumId w:val="55"/>
  </w:num>
  <w:num w:numId="15" w16cid:durableId="179440707">
    <w:abstractNumId w:val="33"/>
  </w:num>
  <w:num w:numId="16" w16cid:durableId="175314510">
    <w:abstractNumId w:val="35"/>
  </w:num>
  <w:num w:numId="17" w16cid:durableId="1258054848">
    <w:abstractNumId w:val="42"/>
  </w:num>
  <w:num w:numId="18" w16cid:durableId="529225908">
    <w:abstractNumId w:val="51"/>
  </w:num>
  <w:num w:numId="19" w16cid:durableId="898443195">
    <w:abstractNumId w:val="28"/>
  </w:num>
  <w:num w:numId="20" w16cid:durableId="387922403">
    <w:abstractNumId w:val="48"/>
  </w:num>
  <w:num w:numId="21" w16cid:durableId="1495872139">
    <w:abstractNumId w:val="41"/>
  </w:num>
  <w:num w:numId="22" w16cid:durableId="480542004">
    <w:abstractNumId w:val="26"/>
  </w:num>
  <w:num w:numId="23" w16cid:durableId="816922445">
    <w:abstractNumId w:val="31"/>
  </w:num>
  <w:num w:numId="24" w16cid:durableId="1916939490">
    <w:abstractNumId w:val="36"/>
  </w:num>
  <w:num w:numId="25" w16cid:durableId="1149442786">
    <w:abstractNumId w:val="43"/>
  </w:num>
  <w:num w:numId="26" w16cid:durableId="1940605669">
    <w:abstractNumId w:val="37"/>
  </w:num>
  <w:num w:numId="27" w16cid:durableId="1678771856">
    <w:abstractNumId w:val="54"/>
  </w:num>
  <w:num w:numId="28" w16cid:durableId="1594892967">
    <w:abstractNumId w:val="39"/>
  </w:num>
  <w:num w:numId="29" w16cid:durableId="35662375">
    <w:abstractNumId w:val="34"/>
  </w:num>
  <w:num w:numId="30" w16cid:durableId="632101364">
    <w:abstractNumId w:val="46"/>
  </w:num>
  <w:num w:numId="31" w16cid:durableId="1746537399">
    <w:abstractNumId w:val="38"/>
  </w:num>
  <w:num w:numId="32" w16cid:durableId="1142892715">
    <w:abstractNumId w:val="27"/>
  </w:num>
  <w:num w:numId="33" w16cid:durableId="1765497206">
    <w:abstractNumId w:val="57"/>
  </w:num>
  <w:num w:numId="34" w16cid:durableId="1576695940">
    <w:abstractNumId w:val="49"/>
  </w:num>
  <w:num w:numId="35" w16cid:durableId="94833905">
    <w:abstractNumId w:val="30"/>
  </w:num>
  <w:num w:numId="36" w16cid:durableId="1922451108">
    <w:abstractNumId w:val="4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documentProtection w:edit="trackedChanges" w:enforcement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3A7"/>
    <w:rsid w:val="0000131C"/>
    <w:rsid w:val="00004BEF"/>
    <w:rsid w:val="000102C6"/>
    <w:rsid w:val="000111DE"/>
    <w:rsid w:val="0001167A"/>
    <w:rsid w:val="00012ED7"/>
    <w:rsid w:val="00017C5E"/>
    <w:rsid w:val="00020539"/>
    <w:rsid w:val="000236A2"/>
    <w:rsid w:val="0002375B"/>
    <w:rsid w:val="00024229"/>
    <w:rsid w:val="0003229C"/>
    <w:rsid w:val="000349EE"/>
    <w:rsid w:val="00034F4B"/>
    <w:rsid w:val="0004445C"/>
    <w:rsid w:val="000537CF"/>
    <w:rsid w:val="00054583"/>
    <w:rsid w:val="00054900"/>
    <w:rsid w:val="0005547A"/>
    <w:rsid w:val="00060E7E"/>
    <w:rsid w:val="00061B6A"/>
    <w:rsid w:val="0006268E"/>
    <w:rsid w:val="000642BF"/>
    <w:rsid w:val="0006586F"/>
    <w:rsid w:val="00067F4A"/>
    <w:rsid w:val="000729AA"/>
    <w:rsid w:val="00073CF9"/>
    <w:rsid w:val="00077A34"/>
    <w:rsid w:val="0008266E"/>
    <w:rsid w:val="00084DDA"/>
    <w:rsid w:val="00085D73"/>
    <w:rsid w:val="000866BF"/>
    <w:rsid w:val="00086AE7"/>
    <w:rsid w:val="0008709A"/>
    <w:rsid w:val="00087989"/>
    <w:rsid w:val="000906A8"/>
    <w:rsid w:val="0009171F"/>
    <w:rsid w:val="00092FE1"/>
    <w:rsid w:val="0009633E"/>
    <w:rsid w:val="000A1318"/>
    <w:rsid w:val="000A2479"/>
    <w:rsid w:val="000A3A15"/>
    <w:rsid w:val="000A6CEB"/>
    <w:rsid w:val="000A6DA0"/>
    <w:rsid w:val="000A6F30"/>
    <w:rsid w:val="000A7C59"/>
    <w:rsid w:val="000B178F"/>
    <w:rsid w:val="000B274D"/>
    <w:rsid w:val="000B3B10"/>
    <w:rsid w:val="000C208F"/>
    <w:rsid w:val="000C48D4"/>
    <w:rsid w:val="000C4990"/>
    <w:rsid w:val="000C6386"/>
    <w:rsid w:val="000C71C6"/>
    <w:rsid w:val="000C7F81"/>
    <w:rsid w:val="000D084B"/>
    <w:rsid w:val="000D213B"/>
    <w:rsid w:val="000D2A81"/>
    <w:rsid w:val="000D2F55"/>
    <w:rsid w:val="000D3B7A"/>
    <w:rsid w:val="000D4182"/>
    <w:rsid w:val="000D4424"/>
    <w:rsid w:val="000D44BB"/>
    <w:rsid w:val="000D5BD2"/>
    <w:rsid w:val="000D7CD0"/>
    <w:rsid w:val="000E05C8"/>
    <w:rsid w:val="000E0802"/>
    <w:rsid w:val="000E0FE9"/>
    <w:rsid w:val="000E107D"/>
    <w:rsid w:val="000E41F9"/>
    <w:rsid w:val="000E62CB"/>
    <w:rsid w:val="000F06E6"/>
    <w:rsid w:val="000F09DE"/>
    <w:rsid w:val="000F1382"/>
    <w:rsid w:val="000F1DA3"/>
    <w:rsid w:val="000F3C34"/>
    <w:rsid w:val="000F5B0E"/>
    <w:rsid w:val="000F5CC9"/>
    <w:rsid w:val="000F6A4D"/>
    <w:rsid w:val="000F74B4"/>
    <w:rsid w:val="00103F90"/>
    <w:rsid w:val="00106A5D"/>
    <w:rsid w:val="0010740F"/>
    <w:rsid w:val="0010777E"/>
    <w:rsid w:val="0011024D"/>
    <w:rsid w:val="001105B0"/>
    <w:rsid w:val="00111149"/>
    <w:rsid w:val="0011405A"/>
    <w:rsid w:val="00114093"/>
    <w:rsid w:val="00114D6C"/>
    <w:rsid w:val="00115634"/>
    <w:rsid w:val="001161A4"/>
    <w:rsid w:val="00116432"/>
    <w:rsid w:val="00121364"/>
    <w:rsid w:val="00123CFD"/>
    <w:rsid w:val="00124071"/>
    <w:rsid w:val="00124152"/>
    <w:rsid w:val="00125206"/>
    <w:rsid w:val="00126ED9"/>
    <w:rsid w:val="00130CC8"/>
    <w:rsid w:val="00131EC6"/>
    <w:rsid w:val="001320B2"/>
    <w:rsid w:val="0013361F"/>
    <w:rsid w:val="00134EDA"/>
    <w:rsid w:val="001357F9"/>
    <w:rsid w:val="0013706C"/>
    <w:rsid w:val="0014074A"/>
    <w:rsid w:val="00140E7C"/>
    <w:rsid w:val="001411E4"/>
    <w:rsid w:val="001453A9"/>
    <w:rsid w:val="001472E7"/>
    <w:rsid w:val="00150AD1"/>
    <w:rsid w:val="00152E57"/>
    <w:rsid w:val="001560C3"/>
    <w:rsid w:val="001568C6"/>
    <w:rsid w:val="00157CBD"/>
    <w:rsid w:val="00160C86"/>
    <w:rsid w:val="0016255D"/>
    <w:rsid w:val="0016357E"/>
    <w:rsid w:val="00163D1A"/>
    <w:rsid w:val="00163E30"/>
    <w:rsid w:val="00164ED5"/>
    <w:rsid w:val="001651A8"/>
    <w:rsid w:val="001704D6"/>
    <w:rsid w:val="00170F14"/>
    <w:rsid w:val="0017233D"/>
    <w:rsid w:val="00173350"/>
    <w:rsid w:val="00176EFC"/>
    <w:rsid w:val="0017729E"/>
    <w:rsid w:val="00177CB8"/>
    <w:rsid w:val="001810AA"/>
    <w:rsid w:val="0018168C"/>
    <w:rsid w:val="00182554"/>
    <w:rsid w:val="00182DB4"/>
    <w:rsid w:val="00186A29"/>
    <w:rsid w:val="0018754A"/>
    <w:rsid w:val="001915BA"/>
    <w:rsid w:val="00194041"/>
    <w:rsid w:val="00194B16"/>
    <w:rsid w:val="001973CF"/>
    <w:rsid w:val="001A0A88"/>
    <w:rsid w:val="001A15E1"/>
    <w:rsid w:val="001A27C3"/>
    <w:rsid w:val="001A3BD5"/>
    <w:rsid w:val="001A3EC1"/>
    <w:rsid w:val="001A4439"/>
    <w:rsid w:val="001B077A"/>
    <w:rsid w:val="001B16EA"/>
    <w:rsid w:val="001B21B3"/>
    <w:rsid w:val="001B5511"/>
    <w:rsid w:val="001B56C5"/>
    <w:rsid w:val="001B6B38"/>
    <w:rsid w:val="001B6B4A"/>
    <w:rsid w:val="001B74D5"/>
    <w:rsid w:val="001C09CA"/>
    <w:rsid w:val="001C13D5"/>
    <w:rsid w:val="001C1EAA"/>
    <w:rsid w:val="001C3B32"/>
    <w:rsid w:val="001C67F9"/>
    <w:rsid w:val="001C6C0C"/>
    <w:rsid w:val="001C715D"/>
    <w:rsid w:val="001D0D29"/>
    <w:rsid w:val="001D1EE0"/>
    <w:rsid w:val="001D2AFD"/>
    <w:rsid w:val="001D37B3"/>
    <w:rsid w:val="001D614B"/>
    <w:rsid w:val="001E0EEC"/>
    <w:rsid w:val="001E3F72"/>
    <w:rsid w:val="001E4D03"/>
    <w:rsid w:val="001E7554"/>
    <w:rsid w:val="001E7E09"/>
    <w:rsid w:val="001F0002"/>
    <w:rsid w:val="001F1858"/>
    <w:rsid w:val="001F3EC1"/>
    <w:rsid w:val="001F4532"/>
    <w:rsid w:val="001F49F6"/>
    <w:rsid w:val="001F4BFA"/>
    <w:rsid w:val="001F5807"/>
    <w:rsid w:val="00201149"/>
    <w:rsid w:val="00203185"/>
    <w:rsid w:val="00210541"/>
    <w:rsid w:val="00212792"/>
    <w:rsid w:val="00213E83"/>
    <w:rsid w:val="002160B7"/>
    <w:rsid w:val="00216D6D"/>
    <w:rsid w:val="002173EB"/>
    <w:rsid w:val="00220670"/>
    <w:rsid w:val="00221051"/>
    <w:rsid w:val="00221E4F"/>
    <w:rsid w:val="002279FC"/>
    <w:rsid w:val="00227C8C"/>
    <w:rsid w:val="00231124"/>
    <w:rsid w:val="00234247"/>
    <w:rsid w:val="00235303"/>
    <w:rsid w:val="00235B57"/>
    <w:rsid w:val="002365E5"/>
    <w:rsid w:val="0024367D"/>
    <w:rsid w:val="002437B0"/>
    <w:rsid w:val="00247B91"/>
    <w:rsid w:val="00252553"/>
    <w:rsid w:val="00253A88"/>
    <w:rsid w:val="002545CE"/>
    <w:rsid w:val="00255C0C"/>
    <w:rsid w:val="0025623C"/>
    <w:rsid w:val="00256335"/>
    <w:rsid w:val="00260B6D"/>
    <w:rsid w:val="002623B5"/>
    <w:rsid w:val="00262AF7"/>
    <w:rsid w:val="00263D21"/>
    <w:rsid w:val="00265105"/>
    <w:rsid w:val="00265B9E"/>
    <w:rsid w:val="0026607D"/>
    <w:rsid w:val="00266D48"/>
    <w:rsid w:val="00266D79"/>
    <w:rsid w:val="00271617"/>
    <w:rsid w:val="00271811"/>
    <w:rsid w:val="0027270C"/>
    <w:rsid w:val="002727A6"/>
    <w:rsid w:val="0027397B"/>
    <w:rsid w:val="00274B2C"/>
    <w:rsid w:val="002750F1"/>
    <w:rsid w:val="002758F7"/>
    <w:rsid w:val="00276B2B"/>
    <w:rsid w:val="002778D8"/>
    <w:rsid w:val="002806A9"/>
    <w:rsid w:val="002809A4"/>
    <w:rsid w:val="00280ADC"/>
    <w:rsid w:val="0028216A"/>
    <w:rsid w:val="00284209"/>
    <w:rsid w:val="002854C3"/>
    <w:rsid w:val="00286964"/>
    <w:rsid w:val="00286980"/>
    <w:rsid w:val="00291B23"/>
    <w:rsid w:val="0029353E"/>
    <w:rsid w:val="00294778"/>
    <w:rsid w:val="002955EA"/>
    <w:rsid w:val="00295B68"/>
    <w:rsid w:val="00296A6C"/>
    <w:rsid w:val="00297015"/>
    <w:rsid w:val="002A22D6"/>
    <w:rsid w:val="002A5759"/>
    <w:rsid w:val="002B0289"/>
    <w:rsid w:val="002B0367"/>
    <w:rsid w:val="002B0A83"/>
    <w:rsid w:val="002B0AD2"/>
    <w:rsid w:val="002B2732"/>
    <w:rsid w:val="002B7540"/>
    <w:rsid w:val="002B7750"/>
    <w:rsid w:val="002C027C"/>
    <w:rsid w:val="002C3B59"/>
    <w:rsid w:val="002C4AA0"/>
    <w:rsid w:val="002C6672"/>
    <w:rsid w:val="002C6FB9"/>
    <w:rsid w:val="002D2CB2"/>
    <w:rsid w:val="002D513F"/>
    <w:rsid w:val="002D5D60"/>
    <w:rsid w:val="002D6113"/>
    <w:rsid w:val="002D705A"/>
    <w:rsid w:val="002E0182"/>
    <w:rsid w:val="002E64EE"/>
    <w:rsid w:val="002E6666"/>
    <w:rsid w:val="002E6943"/>
    <w:rsid w:val="002F0FB7"/>
    <w:rsid w:val="002F18F6"/>
    <w:rsid w:val="002F283C"/>
    <w:rsid w:val="002F2DDE"/>
    <w:rsid w:val="002F3284"/>
    <w:rsid w:val="002F3FBE"/>
    <w:rsid w:val="002F4308"/>
    <w:rsid w:val="002F4ED7"/>
    <w:rsid w:val="002F6814"/>
    <w:rsid w:val="0030093C"/>
    <w:rsid w:val="00302E3E"/>
    <w:rsid w:val="00304626"/>
    <w:rsid w:val="00305526"/>
    <w:rsid w:val="00310DB3"/>
    <w:rsid w:val="0031226A"/>
    <w:rsid w:val="00313B8B"/>
    <w:rsid w:val="00314DED"/>
    <w:rsid w:val="0032082E"/>
    <w:rsid w:val="003214F8"/>
    <w:rsid w:val="0032292A"/>
    <w:rsid w:val="00324077"/>
    <w:rsid w:val="003255B5"/>
    <w:rsid w:val="003260C0"/>
    <w:rsid w:val="00326101"/>
    <w:rsid w:val="00326D8C"/>
    <w:rsid w:val="003279F8"/>
    <w:rsid w:val="00327C12"/>
    <w:rsid w:val="003331A7"/>
    <w:rsid w:val="0033572A"/>
    <w:rsid w:val="003359B4"/>
    <w:rsid w:val="00340D23"/>
    <w:rsid w:val="00343AD7"/>
    <w:rsid w:val="0034455E"/>
    <w:rsid w:val="003466BA"/>
    <w:rsid w:val="003466E0"/>
    <w:rsid w:val="00351120"/>
    <w:rsid w:val="00352DC3"/>
    <w:rsid w:val="0035582D"/>
    <w:rsid w:val="00355D30"/>
    <w:rsid w:val="00356EFE"/>
    <w:rsid w:val="0036079D"/>
    <w:rsid w:val="0036246B"/>
    <w:rsid w:val="00362698"/>
    <w:rsid w:val="003636C8"/>
    <w:rsid w:val="003636FD"/>
    <w:rsid w:val="00364937"/>
    <w:rsid w:val="003660E1"/>
    <w:rsid w:val="0036760B"/>
    <w:rsid w:val="00370235"/>
    <w:rsid w:val="00372A53"/>
    <w:rsid w:val="003731A2"/>
    <w:rsid w:val="0037764F"/>
    <w:rsid w:val="00377F08"/>
    <w:rsid w:val="0038371A"/>
    <w:rsid w:val="00383B57"/>
    <w:rsid w:val="00383FA7"/>
    <w:rsid w:val="003849D9"/>
    <w:rsid w:val="00385A43"/>
    <w:rsid w:val="00387864"/>
    <w:rsid w:val="0039154A"/>
    <w:rsid w:val="00394EE9"/>
    <w:rsid w:val="00395DCB"/>
    <w:rsid w:val="003968C9"/>
    <w:rsid w:val="00396925"/>
    <w:rsid w:val="00397454"/>
    <w:rsid w:val="003A0BB4"/>
    <w:rsid w:val="003A1830"/>
    <w:rsid w:val="003A39E9"/>
    <w:rsid w:val="003A3F02"/>
    <w:rsid w:val="003A7CFE"/>
    <w:rsid w:val="003A7FB2"/>
    <w:rsid w:val="003B0287"/>
    <w:rsid w:val="003B09B5"/>
    <w:rsid w:val="003B145C"/>
    <w:rsid w:val="003B16FD"/>
    <w:rsid w:val="003B1F46"/>
    <w:rsid w:val="003B71E1"/>
    <w:rsid w:val="003B7447"/>
    <w:rsid w:val="003C0F2F"/>
    <w:rsid w:val="003C2256"/>
    <w:rsid w:val="003C22D7"/>
    <w:rsid w:val="003C28BD"/>
    <w:rsid w:val="003C424C"/>
    <w:rsid w:val="003C4ED8"/>
    <w:rsid w:val="003C53D1"/>
    <w:rsid w:val="003C5C9F"/>
    <w:rsid w:val="003C7158"/>
    <w:rsid w:val="003C7427"/>
    <w:rsid w:val="003C7ADF"/>
    <w:rsid w:val="003D16B7"/>
    <w:rsid w:val="003D27D3"/>
    <w:rsid w:val="003D3290"/>
    <w:rsid w:val="003D4DA5"/>
    <w:rsid w:val="003E1D0F"/>
    <w:rsid w:val="003E1E0F"/>
    <w:rsid w:val="003E3BE0"/>
    <w:rsid w:val="003E45F6"/>
    <w:rsid w:val="003E52DC"/>
    <w:rsid w:val="003E5A91"/>
    <w:rsid w:val="003E6076"/>
    <w:rsid w:val="003E661E"/>
    <w:rsid w:val="003F04F7"/>
    <w:rsid w:val="003F193E"/>
    <w:rsid w:val="003F53F2"/>
    <w:rsid w:val="003F61C6"/>
    <w:rsid w:val="0040309F"/>
    <w:rsid w:val="00404028"/>
    <w:rsid w:val="00405165"/>
    <w:rsid w:val="004059BF"/>
    <w:rsid w:val="00407474"/>
    <w:rsid w:val="00407952"/>
    <w:rsid w:val="004114B9"/>
    <w:rsid w:val="00413DA5"/>
    <w:rsid w:val="00414241"/>
    <w:rsid w:val="00416028"/>
    <w:rsid w:val="0042031D"/>
    <w:rsid w:val="00421D0D"/>
    <w:rsid w:val="00423E7B"/>
    <w:rsid w:val="004246D7"/>
    <w:rsid w:val="004249A5"/>
    <w:rsid w:val="00424A55"/>
    <w:rsid w:val="00424B75"/>
    <w:rsid w:val="00424DEB"/>
    <w:rsid w:val="004312FE"/>
    <w:rsid w:val="00431937"/>
    <w:rsid w:val="00431C7B"/>
    <w:rsid w:val="004361C2"/>
    <w:rsid w:val="00436ABD"/>
    <w:rsid w:val="00437725"/>
    <w:rsid w:val="004410A7"/>
    <w:rsid w:val="004526BD"/>
    <w:rsid w:val="00452FDB"/>
    <w:rsid w:val="00453230"/>
    <w:rsid w:val="00454DFC"/>
    <w:rsid w:val="00460941"/>
    <w:rsid w:val="0046120A"/>
    <w:rsid w:val="004624A3"/>
    <w:rsid w:val="00462BAF"/>
    <w:rsid w:val="00463B63"/>
    <w:rsid w:val="00463E80"/>
    <w:rsid w:val="00463F5D"/>
    <w:rsid w:val="004657B0"/>
    <w:rsid w:val="00470426"/>
    <w:rsid w:val="004741AC"/>
    <w:rsid w:val="004758DE"/>
    <w:rsid w:val="00475B00"/>
    <w:rsid w:val="0048045D"/>
    <w:rsid w:val="00482B21"/>
    <w:rsid w:val="00486FB7"/>
    <w:rsid w:val="0049021D"/>
    <w:rsid w:val="00490567"/>
    <w:rsid w:val="00497128"/>
    <w:rsid w:val="00497E4B"/>
    <w:rsid w:val="004A0AEF"/>
    <w:rsid w:val="004A2D49"/>
    <w:rsid w:val="004B144C"/>
    <w:rsid w:val="004B241E"/>
    <w:rsid w:val="004B3754"/>
    <w:rsid w:val="004C186C"/>
    <w:rsid w:val="004C200C"/>
    <w:rsid w:val="004C394C"/>
    <w:rsid w:val="004C416B"/>
    <w:rsid w:val="004C418A"/>
    <w:rsid w:val="004C6C5F"/>
    <w:rsid w:val="004C7323"/>
    <w:rsid w:val="004D084F"/>
    <w:rsid w:val="004D0C56"/>
    <w:rsid w:val="004D1701"/>
    <w:rsid w:val="004D3FA1"/>
    <w:rsid w:val="004D59E9"/>
    <w:rsid w:val="004D5CA9"/>
    <w:rsid w:val="004D6C52"/>
    <w:rsid w:val="004E052D"/>
    <w:rsid w:val="004E748E"/>
    <w:rsid w:val="004F0CDA"/>
    <w:rsid w:val="004F1B92"/>
    <w:rsid w:val="004F1FE9"/>
    <w:rsid w:val="004F47E7"/>
    <w:rsid w:val="004F68F7"/>
    <w:rsid w:val="00500655"/>
    <w:rsid w:val="00500B0A"/>
    <w:rsid w:val="00500BAF"/>
    <w:rsid w:val="00501F31"/>
    <w:rsid w:val="00503C41"/>
    <w:rsid w:val="00504402"/>
    <w:rsid w:val="0050623C"/>
    <w:rsid w:val="005078DF"/>
    <w:rsid w:val="0051022F"/>
    <w:rsid w:val="0051090B"/>
    <w:rsid w:val="0051162E"/>
    <w:rsid w:val="005124F1"/>
    <w:rsid w:val="00512AAD"/>
    <w:rsid w:val="0051440D"/>
    <w:rsid w:val="0051707F"/>
    <w:rsid w:val="00517896"/>
    <w:rsid w:val="00521149"/>
    <w:rsid w:val="005213DD"/>
    <w:rsid w:val="0052399C"/>
    <w:rsid w:val="00526790"/>
    <w:rsid w:val="00526A97"/>
    <w:rsid w:val="00530347"/>
    <w:rsid w:val="005317EF"/>
    <w:rsid w:val="00531AEC"/>
    <w:rsid w:val="00531E4B"/>
    <w:rsid w:val="00533DF3"/>
    <w:rsid w:val="00534AD5"/>
    <w:rsid w:val="0053680C"/>
    <w:rsid w:val="00536DF4"/>
    <w:rsid w:val="005379F3"/>
    <w:rsid w:val="00541F23"/>
    <w:rsid w:val="005420C1"/>
    <w:rsid w:val="00542B28"/>
    <w:rsid w:val="0054368B"/>
    <w:rsid w:val="00544D0A"/>
    <w:rsid w:val="005454EC"/>
    <w:rsid w:val="005466A9"/>
    <w:rsid w:val="00546E5D"/>
    <w:rsid w:val="00551F76"/>
    <w:rsid w:val="00555ABC"/>
    <w:rsid w:val="005564A0"/>
    <w:rsid w:val="00565B84"/>
    <w:rsid w:val="005664A5"/>
    <w:rsid w:val="005705C3"/>
    <w:rsid w:val="0057115E"/>
    <w:rsid w:val="00574360"/>
    <w:rsid w:val="00574FF5"/>
    <w:rsid w:val="00577AE3"/>
    <w:rsid w:val="00580C20"/>
    <w:rsid w:val="005817D7"/>
    <w:rsid w:val="0058573C"/>
    <w:rsid w:val="00585A7A"/>
    <w:rsid w:val="0059140D"/>
    <w:rsid w:val="00594FBC"/>
    <w:rsid w:val="00595757"/>
    <w:rsid w:val="005A16F4"/>
    <w:rsid w:val="005A2713"/>
    <w:rsid w:val="005A4B5C"/>
    <w:rsid w:val="005A4BF5"/>
    <w:rsid w:val="005A765B"/>
    <w:rsid w:val="005B09FE"/>
    <w:rsid w:val="005B1887"/>
    <w:rsid w:val="005B2EDF"/>
    <w:rsid w:val="005B323C"/>
    <w:rsid w:val="005B433D"/>
    <w:rsid w:val="005B55FE"/>
    <w:rsid w:val="005B5F3D"/>
    <w:rsid w:val="005B67F0"/>
    <w:rsid w:val="005B6860"/>
    <w:rsid w:val="005B7423"/>
    <w:rsid w:val="005C52C6"/>
    <w:rsid w:val="005C5E67"/>
    <w:rsid w:val="005C6CAD"/>
    <w:rsid w:val="005D03B4"/>
    <w:rsid w:val="005D2155"/>
    <w:rsid w:val="005D47A4"/>
    <w:rsid w:val="005D4A27"/>
    <w:rsid w:val="005D7605"/>
    <w:rsid w:val="005E3542"/>
    <w:rsid w:val="005E441F"/>
    <w:rsid w:val="005F0C0C"/>
    <w:rsid w:val="005F24BF"/>
    <w:rsid w:val="005F2ADA"/>
    <w:rsid w:val="005F2C71"/>
    <w:rsid w:val="005F328C"/>
    <w:rsid w:val="005F38D8"/>
    <w:rsid w:val="005F5D66"/>
    <w:rsid w:val="0060007B"/>
    <w:rsid w:val="00601620"/>
    <w:rsid w:val="00604115"/>
    <w:rsid w:val="00606B87"/>
    <w:rsid w:val="00607281"/>
    <w:rsid w:val="00610BB6"/>
    <w:rsid w:val="00610BD8"/>
    <w:rsid w:val="00612457"/>
    <w:rsid w:val="0061373C"/>
    <w:rsid w:val="0061433D"/>
    <w:rsid w:val="00614D17"/>
    <w:rsid w:val="0061506C"/>
    <w:rsid w:val="00616DDE"/>
    <w:rsid w:val="00616F1B"/>
    <w:rsid w:val="006242C0"/>
    <w:rsid w:val="00626F06"/>
    <w:rsid w:val="00627792"/>
    <w:rsid w:val="006279CB"/>
    <w:rsid w:val="00627CAD"/>
    <w:rsid w:val="0063023A"/>
    <w:rsid w:val="00631689"/>
    <w:rsid w:val="00633EE7"/>
    <w:rsid w:val="00635387"/>
    <w:rsid w:val="00635DEB"/>
    <w:rsid w:val="0063623B"/>
    <w:rsid w:val="00643CE7"/>
    <w:rsid w:val="006441DD"/>
    <w:rsid w:val="00645DFD"/>
    <w:rsid w:val="006465DB"/>
    <w:rsid w:val="00646EDD"/>
    <w:rsid w:val="0065177F"/>
    <w:rsid w:val="00652D2E"/>
    <w:rsid w:val="0066006E"/>
    <w:rsid w:val="0066167F"/>
    <w:rsid w:val="00661749"/>
    <w:rsid w:val="00662452"/>
    <w:rsid w:val="0066247E"/>
    <w:rsid w:val="00664984"/>
    <w:rsid w:val="00665A3C"/>
    <w:rsid w:val="00666162"/>
    <w:rsid w:val="00667452"/>
    <w:rsid w:val="0067181C"/>
    <w:rsid w:val="00671A04"/>
    <w:rsid w:val="00671AE7"/>
    <w:rsid w:val="00671D62"/>
    <w:rsid w:val="00673BD2"/>
    <w:rsid w:val="0067484A"/>
    <w:rsid w:val="00675255"/>
    <w:rsid w:val="006754B8"/>
    <w:rsid w:val="00676B9D"/>
    <w:rsid w:val="00677314"/>
    <w:rsid w:val="00680D9B"/>
    <w:rsid w:val="00681D1A"/>
    <w:rsid w:val="00682165"/>
    <w:rsid w:val="006832CE"/>
    <w:rsid w:val="0068486D"/>
    <w:rsid w:val="00686326"/>
    <w:rsid w:val="00686487"/>
    <w:rsid w:val="006901A3"/>
    <w:rsid w:val="00690F32"/>
    <w:rsid w:val="00691656"/>
    <w:rsid w:val="0069313A"/>
    <w:rsid w:val="0069665F"/>
    <w:rsid w:val="00696D6B"/>
    <w:rsid w:val="006A1C03"/>
    <w:rsid w:val="006A445B"/>
    <w:rsid w:val="006A56E6"/>
    <w:rsid w:val="006A610E"/>
    <w:rsid w:val="006B2C33"/>
    <w:rsid w:val="006B304F"/>
    <w:rsid w:val="006B53A3"/>
    <w:rsid w:val="006B5F90"/>
    <w:rsid w:val="006C388B"/>
    <w:rsid w:val="006C4BA5"/>
    <w:rsid w:val="006D024A"/>
    <w:rsid w:val="006D0285"/>
    <w:rsid w:val="006D06FA"/>
    <w:rsid w:val="006D08B8"/>
    <w:rsid w:val="006D2A96"/>
    <w:rsid w:val="006D3E62"/>
    <w:rsid w:val="006D4741"/>
    <w:rsid w:val="006D671E"/>
    <w:rsid w:val="006E0033"/>
    <w:rsid w:val="006E0C10"/>
    <w:rsid w:val="006E0C17"/>
    <w:rsid w:val="006E5845"/>
    <w:rsid w:val="006E5A74"/>
    <w:rsid w:val="006E7F35"/>
    <w:rsid w:val="006F340B"/>
    <w:rsid w:val="006F63A3"/>
    <w:rsid w:val="006F6A8E"/>
    <w:rsid w:val="006F7ECB"/>
    <w:rsid w:val="00701E99"/>
    <w:rsid w:val="00702A40"/>
    <w:rsid w:val="00702FE5"/>
    <w:rsid w:val="00703E4C"/>
    <w:rsid w:val="00705006"/>
    <w:rsid w:val="007054ED"/>
    <w:rsid w:val="007063AA"/>
    <w:rsid w:val="00707842"/>
    <w:rsid w:val="00712BC2"/>
    <w:rsid w:val="0071311B"/>
    <w:rsid w:val="007136EC"/>
    <w:rsid w:val="0071394F"/>
    <w:rsid w:val="00715044"/>
    <w:rsid w:val="00723768"/>
    <w:rsid w:val="007245C1"/>
    <w:rsid w:val="00731D81"/>
    <w:rsid w:val="0073224F"/>
    <w:rsid w:val="00732AE8"/>
    <w:rsid w:val="007336F1"/>
    <w:rsid w:val="00733852"/>
    <w:rsid w:val="0073420F"/>
    <w:rsid w:val="00734268"/>
    <w:rsid w:val="0073673D"/>
    <w:rsid w:val="007367F8"/>
    <w:rsid w:val="007433A7"/>
    <w:rsid w:val="00746254"/>
    <w:rsid w:val="00746717"/>
    <w:rsid w:val="0075038E"/>
    <w:rsid w:val="00753131"/>
    <w:rsid w:val="0075671C"/>
    <w:rsid w:val="007632BB"/>
    <w:rsid w:val="0076375E"/>
    <w:rsid w:val="00763BA6"/>
    <w:rsid w:val="00766CBF"/>
    <w:rsid w:val="007728F5"/>
    <w:rsid w:val="00772A5D"/>
    <w:rsid w:val="00774185"/>
    <w:rsid w:val="0077555F"/>
    <w:rsid w:val="00775DC0"/>
    <w:rsid w:val="00775E92"/>
    <w:rsid w:val="007770F9"/>
    <w:rsid w:val="007802CA"/>
    <w:rsid w:val="00780A11"/>
    <w:rsid w:val="00782A45"/>
    <w:rsid w:val="00782DC4"/>
    <w:rsid w:val="007832D4"/>
    <w:rsid w:val="00784D01"/>
    <w:rsid w:val="00790960"/>
    <w:rsid w:val="00790D58"/>
    <w:rsid w:val="00792B90"/>
    <w:rsid w:val="007931BA"/>
    <w:rsid w:val="00794A7F"/>
    <w:rsid w:val="0079606D"/>
    <w:rsid w:val="00797FE3"/>
    <w:rsid w:val="007A643C"/>
    <w:rsid w:val="007B2C4C"/>
    <w:rsid w:val="007B4035"/>
    <w:rsid w:val="007B52F0"/>
    <w:rsid w:val="007B5568"/>
    <w:rsid w:val="007B6400"/>
    <w:rsid w:val="007B784D"/>
    <w:rsid w:val="007C098C"/>
    <w:rsid w:val="007C0E3C"/>
    <w:rsid w:val="007C0F89"/>
    <w:rsid w:val="007C19C8"/>
    <w:rsid w:val="007C2EEF"/>
    <w:rsid w:val="007D0689"/>
    <w:rsid w:val="007D1123"/>
    <w:rsid w:val="007D1CE5"/>
    <w:rsid w:val="007D3CF0"/>
    <w:rsid w:val="007D51CC"/>
    <w:rsid w:val="007D63FF"/>
    <w:rsid w:val="007E01D0"/>
    <w:rsid w:val="007E39F2"/>
    <w:rsid w:val="007E3BD8"/>
    <w:rsid w:val="007E4721"/>
    <w:rsid w:val="007E4B71"/>
    <w:rsid w:val="007E72C2"/>
    <w:rsid w:val="007E75C8"/>
    <w:rsid w:val="007E7BB6"/>
    <w:rsid w:val="007F44E5"/>
    <w:rsid w:val="00800DBC"/>
    <w:rsid w:val="008022DF"/>
    <w:rsid w:val="0080469F"/>
    <w:rsid w:val="00804C91"/>
    <w:rsid w:val="00805FC9"/>
    <w:rsid w:val="0080665B"/>
    <w:rsid w:val="00807B6D"/>
    <w:rsid w:val="00807DA4"/>
    <w:rsid w:val="00810FD7"/>
    <w:rsid w:val="00811148"/>
    <w:rsid w:val="00812413"/>
    <w:rsid w:val="00812E3B"/>
    <w:rsid w:val="00814A3D"/>
    <w:rsid w:val="0081569B"/>
    <w:rsid w:val="00820E0E"/>
    <w:rsid w:val="00822C3F"/>
    <w:rsid w:val="00825E10"/>
    <w:rsid w:val="0082755C"/>
    <w:rsid w:val="0083303E"/>
    <w:rsid w:val="00835912"/>
    <w:rsid w:val="008371B9"/>
    <w:rsid w:val="00837ACA"/>
    <w:rsid w:val="008412A6"/>
    <w:rsid w:val="008478C9"/>
    <w:rsid w:val="008528AF"/>
    <w:rsid w:val="00852DB6"/>
    <w:rsid w:val="0085653F"/>
    <w:rsid w:val="008566FA"/>
    <w:rsid w:val="00862432"/>
    <w:rsid w:val="00862C28"/>
    <w:rsid w:val="008665E6"/>
    <w:rsid w:val="00867AA9"/>
    <w:rsid w:val="0087035B"/>
    <w:rsid w:val="008717AE"/>
    <w:rsid w:val="00874004"/>
    <w:rsid w:val="0088081F"/>
    <w:rsid w:val="00882837"/>
    <w:rsid w:val="008829D9"/>
    <w:rsid w:val="00883F77"/>
    <w:rsid w:val="00885075"/>
    <w:rsid w:val="0088509E"/>
    <w:rsid w:val="008864EC"/>
    <w:rsid w:val="00886840"/>
    <w:rsid w:val="00891DD7"/>
    <w:rsid w:val="00892D2A"/>
    <w:rsid w:val="00894EB8"/>
    <w:rsid w:val="008A22AB"/>
    <w:rsid w:val="008A3213"/>
    <w:rsid w:val="008A3E62"/>
    <w:rsid w:val="008B338E"/>
    <w:rsid w:val="008B570E"/>
    <w:rsid w:val="008B6E96"/>
    <w:rsid w:val="008C34E1"/>
    <w:rsid w:val="008C60ED"/>
    <w:rsid w:val="008D241A"/>
    <w:rsid w:val="008D4934"/>
    <w:rsid w:val="008D61B7"/>
    <w:rsid w:val="008D7256"/>
    <w:rsid w:val="008E2A58"/>
    <w:rsid w:val="008E447D"/>
    <w:rsid w:val="008E6FC4"/>
    <w:rsid w:val="008F17BC"/>
    <w:rsid w:val="008F284B"/>
    <w:rsid w:val="008F2AA5"/>
    <w:rsid w:val="008F358E"/>
    <w:rsid w:val="008F41D3"/>
    <w:rsid w:val="008F4C47"/>
    <w:rsid w:val="008F5B26"/>
    <w:rsid w:val="008F63EA"/>
    <w:rsid w:val="008F6702"/>
    <w:rsid w:val="008F686A"/>
    <w:rsid w:val="008F690F"/>
    <w:rsid w:val="008F6B53"/>
    <w:rsid w:val="00903DC8"/>
    <w:rsid w:val="009041D3"/>
    <w:rsid w:val="00911AA7"/>
    <w:rsid w:val="00911C05"/>
    <w:rsid w:val="0091270B"/>
    <w:rsid w:val="00912AFD"/>
    <w:rsid w:val="0091390A"/>
    <w:rsid w:val="009141E3"/>
    <w:rsid w:val="009174BE"/>
    <w:rsid w:val="00917B46"/>
    <w:rsid w:val="00917F47"/>
    <w:rsid w:val="00920792"/>
    <w:rsid w:val="00920F81"/>
    <w:rsid w:val="0092100A"/>
    <w:rsid w:val="00922AD1"/>
    <w:rsid w:val="00925B3E"/>
    <w:rsid w:val="00925BF0"/>
    <w:rsid w:val="009307C9"/>
    <w:rsid w:val="009332D1"/>
    <w:rsid w:val="0093714E"/>
    <w:rsid w:val="0094055E"/>
    <w:rsid w:val="00942905"/>
    <w:rsid w:val="00944547"/>
    <w:rsid w:val="0095355F"/>
    <w:rsid w:val="00955765"/>
    <w:rsid w:val="00955826"/>
    <w:rsid w:val="009576EE"/>
    <w:rsid w:val="009635BF"/>
    <w:rsid w:val="0096422C"/>
    <w:rsid w:val="00964946"/>
    <w:rsid w:val="00966782"/>
    <w:rsid w:val="00970400"/>
    <w:rsid w:val="00970AB3"/>
    <w:rsid w:val="00970C6E"/>
    <w:rsid w:val="00975243"/>
    <w:rsid w:val="00976082"/>
    <w:rsid w:val="009762ED"/>
    <w:rsid w:val="00976BAC"/>
    <w:rsid w:val="00977FA4"/>
    <w:rsid w:val="00981B1A"/>
    <w:rsid w:val="0098250C"/>
    <w:rsid w:val="00983054"/>
    <w:rsid w:val="00985643"/>
    <w:rsid w:val="009863B4"/>
    <w:rsid w:val="00986C8A"/>
    <w:rsid w:val="00987641"/>
    <w:rsid w:val="00987B18"/>
    <w:rsid w:val="009904DF"/>
    <w:rsid w:val="0099212F"/>
    <w:rsid w:val="0099273F"/>
    <w:rsid w:val="0099541A"/>
    <w:rsid w:val="009A05AE"/>
    <w:rsid w:val="009A05F2"/>
    <w:rsid w:val="009A1E8C"/>
    <w:rsid w:val="009A23FF"/>
    <w:rsid w:val="009A5BE6"/>
    <w:rsid w:val="009A6552"/>
    <w:rsid w:val="009B20FD"/>
    <w:rsid w:val="009B3249"/>
    <w:rsid w:val="009B35E2"/>
    <w:rsid w:val="009B3AED"/>
    <w:rsid w:val="009B5277"/>
    <w:rsid w:val="009B6714"/>
    <w:rsid w:val="009B7461"/>
    <w:rsid w:val="009C0616"/>
    <w:rsid w:val="009C0BE3"/>
    <w:rsid w:val="009C2423"/>
    <w:rsid w:val="009C4020"/>
    <w:rsid w:val="009C551C"/>
    <w:rsid w:val="009C55C8"/>
    <w:rsid w:val="009C7039"/>
    <w:rsid w:val="009D07EE"/>
    <w:rsid w:val="009D4775"/>
    <w:rsid w:val="009D5554"/>
    <w:rsid w:val="009D6729"/>
    <w:rsid w:val="009E14A8"/>
    <w:rsid w:val="009E365B"/>
    <w:rsid w:val="009E3C83"/>
    <w:rsid w:val="009E45D5"/>
    <w:rsid w:val="009E58CF"/>
    <w:rsid w:val="009E5FF8"/>
    <w:rsid w:val="009E643B"/>
    <w:rsid w:val="009E6D9F"/>
    <w:rsid w:val="009E79BE"/>
    <w:rsid w:val="009F04C7"/>
    <w:rsid w:val="009F0560"/>
    <w:rsid w:val="009F32AF"/>
    <w:rsid w:val="00A00EAC"/>
    <w:rsid w:val="00A01F92"/>
    <w:rsid w:val="00A047CA"/>
    <w:rsid w:val="00A06E4C"/>
    <w:rsid w:val="00A07A4A"/>
    <w:rsid w:val="00A1013C"/>
    <w:rsid w:val="00A14C96"/>
    <w:rsid w:val="00A15A00"/>
    <w:rsid w:val="00A21410"/>
    <w:rsid w:val="00A2332D"/>
    <w:rsid w:val="00A233AD"/>
    <w:rsid w:val="00A3070E"/>
    <w:rsid w:val="00A307D7"/>
    <w:rsid w:val="00A32169"/>
    <w:rsid w:val="00A340AE"/>
    <w:rsid w:val="00A348DB"/>
    <w:rsid w:val="00A353DC"/>
    <w:rsid w:val="00A37822"/>
    <w:rsid w:val="00A3782B"/>
    <w:rsid w:val="00A43B4D"/>
    <w:rsid w:val="00A451A6"/>
    <w:rsid w:val="00A50635"/>
    <w:rsid w:val="00A536EE"/>
    <w:rsid w:val="00A54E49"/>
    <w:rsid w:val="00A55FCC"/>
    <w:rsid w:val="00A60A0A"/>
    <w:rsid w:val="00A636F6"/>
    <w:rsid w:val="00A637DC"/>
    <w:rsid w:val="00A63F23"/>
    <w:rsid w:val="00A64008"/>
    <w:rsid w:val="00A643D4"/>
    <w:rsid w:val="00A64969"/>
    <w:rsid w:val="00A7052A"/>
    <w:rsid w:val="00A70934"/>
    <w:rsid w:val="00A74AEB"/>
    <w:rsid w:val="00A75E0E"/>
    <w:rsid w:val="00A76AFD"/>
    <w:rsid w:val="00A76F6B"/>
    <w:rsid w:val="00A8354B"/>
    <w:rsid w:val="00A85C38"/>
    <w:rsid w:val="00A86373"/>
    <w:rsid w:val="00A869CF"/>
    <w:rsid w:val="00A9074C"/>
    <w:rsid w:val="00A91756"/>
    <w:rsid w:val="00A92065"/>
    <w:rsid w:val="00A9219A"/>
    <w:rsid w:val="00A922D3"/>
    <w:rsid w:val="00A94056"/>
    <w:rsid w:val="00A95B99"/>
    <w:rsid w:val="00AA03F8"/>
    <w:rsid w:val="00AA05B7"/>
    <w:rsid w:val="00AA135A"/>
    <w:rsid w:val="00AA17D2"/>
    <w:rsid w:val="00AA1A01"/>
    <w:rsid w:val="00AA3679"/>
    <w:rsid w:val="00AA42AC"/>
    <w:rsid w:val="00AA46F4"/>
    <w:rsid w:val="00AA5F7B"/>
    <w:rsid w:val="00AA77BF"/>
    <w:rsid w:val="00AB1294"/>
    <w:rsid w:val="00AB13B0"/>
    <w:rsid w:val="00AB2122"/>
    <w:rsid w:val="00AB224B"/>
    <w:rsid w:val="00AB279C"/>
    <w:rsid w:val="00AB4A23"/>
    <w:rsid w:val="00AB57FB"/>
    <w:rsid w:val="00AC0BC6"/>
    <w:rsid w:val="00AC2AD4"/>
    <w:rsid w:val="00AC4CEA"/>
    <w:rsid w:val="00AC6919"/>
    <w:rsid w:val="00AC7D9B"/>
    <w:rsid w:val="00AD1A2B"/>
    <w:rsid w:val="00AD1FA6"/>
    <w:rsid w:val="00AD3FD6"/>
    <w:rsid w:val="00AD6711"/>
    <w:rsid w:val="00AD6C9F"/>
    <w:rsid w:val="00AD7110"/>
    <w:rsid w:val="00AD7C47"/>
    <w:rsid w:val="00AE0278"/>
    <w:rsid w:val="00AE1DB4"/>
    <w:rsid w:val="00AE2E95"/>
    <w:rsid w:val="00AE60B8"/>
    <w:rsid w:val="00AE6130"/>
    <w:rsid w:val="00AE6F00"/>
    <w:rsid w:val="00AE6F11"/>
    <w:rsid w:val="00AF4C38"/>
    <w:rsid w:val="00AF4EB4"/>
    <w:rsid w:val="00AF531D"/>
    <w:rsid w:val="00AF5B40"/>
    <w:rsid w:val="00AF7546"/>
    <w:rsid w:val="00B028FB"/>
    <w:rsid w:val="00B1184C"/>
    <w:rsid w:val="00B14E18"/>
    <w:rsid w:val="00B15690"/>
    <w:rsid w:val="00B16149"/>
    <w:rsid w:val="00B16983"/>
    <w:rsid w:val="00B16E94"/>
    <w:rsid w:val="00B20926"/>
    <w:rsid w:val="00B21338"/>
    <w:rsid w:val="00B22B31"/>
    <w:rsid w:val="00B27FCB"/>
    <w:rsid w:val="00B343CA"/>
    <w:rsid w:val="00B359F8"/>
    <w:rsid w:val="00B35DC9"/>
    <w:rsid w:val="00B3752B"/>
    <w:rsid w:val="00B42851"/>
    <w:rsid w:val="00B45A7F"/>
    <w:rsid w:val="00B50EB6"/>
    <w:rsid w:val="00B5249C"/>
    <w:rsid w:val="00B52F77"/>
    <w:rsid w:val="00B549CC"/>
    <w:rsid w:val="00B563C6"/>
    <w:rsid w:val="00B565AF"/>
    <w:rsid w:val="00B5704C"/>
    <w:rsid w:val="00B60C8D"/>
    <w:rsid w:val="00B656AD"/>
    <w:rsid w:val="00B67AC4"/>
    <w:rsid w:val="00B67ADA"/>
    <w:rsid w:val="00B70893"/>
    <w:rsid w:val="00B70D60"/>
    <w:rsid w:val="00B71EDD"/>
    <w:rsid w:val="00B72E37"/>
    <w:rsid w:val="00B74E74"/>
    <w:rsid w:val="00B75E73"/>
    <w:rsid w:val="00B80918"/>
    <w:rsid w:val="00B8150E"/>
    <w:rsid w:val="00B82908"/>
    <w:rsid w:val="00B83CBE"/>
    <w:rsid w:val="00B83E31"/>
    <w:rsid w:val="00B87CB8"/>
    <w:rsid w:val="00B9043A"/>
    <w:rsid w:val="00B90F33"/>
    <w:rsid w:val="00B91E77"/>
    <w:rsid w:val="00B92C22"/>
    <w:rsid w:val="00B930AA"/>
    <w:rsid w:val="00B93F26"/>
    <w:rsid w:val="00B94E3F"/>
    <w:rsid w:val="00B95488"/>
    <w:rsid w:val="00B96AB5"/>
    <w:rsid w:val="00BA088C"/>
    <w:rsid w:val="00BA1316"/>
    <w:rsid w:val="00BA33A2"/>
    <w:rsid w:val="00BB045F"/>
    <w:rsid w:val="00BB14CA"/>
    <w:rsid w:val="00BB2608"/>
    <w:rsid w:val="00BB2AF9"/>
    <w:rsid w:val="00BB3F43"/>
    <w:rsid w:val="00BB5E1C"/>
    <w:rsid w:val="00BB6D91"/>
    <w:rsid w:val="00BB75B2"/>
    <w:rsid w:val="00BB7BA5"/>
    <w:rsid w:val="00BC27A3"/>
    <w:rsid w:val="00BC5D35"/>
    <w:rsid w:val="00BC5FC0"/>
    <w:rsid w:val="00BD002A"/>
    <w:rsid w:val="00BD19DF"/>
    <w:rsid w:val="00BD35D2"/>
    <w:rsid w:val="00BD35EA"/>
    <w:rsid w:val="00BD6FE3"/>
    <w:rsid w:val="00BE00B0"/>
    <w:rsid w:val="00BE0989"/>
    <w:rsid w:val="00BE12A6"/>
    <w:rsid w:val="00BE156F"/>
    <w:rsid w:val="00BE6C25"/>
    <w:rsid w:val="00BF148C"/>
    <w:rsid w:val="00BF457E"/>
    <w:rsid w:val="00BF702E"/>
    <w:rsid w:val="00BF7471"/>
    <w:rsid w:val="00BF79DB"/>
    <w:rsid w:val="00C01045"/>
    <w:rsid w:val="00C033E0"/>
    <w:rsid w:val="00C07155"/>
    <w:rsid w:val="00C07A3F"/>
    <w:rsid w:val="00C10A0F"/>
    <w:rsid w:val="00C15FED"/>
    <w:rsid w:val="00C17E4C"/>
    <w:rsid w:val="00C207E6"/>
    <w:rsid w:val="00C217A8"/>
    <w:rsid w:val="00C217E9"/>
    <w:rsid w:val="00C21B3B"/>
    <w:rsid w:val="00C21F87"/>
    <w:rsid w:val="00C222D7"/>
    <w:rsid w:val="00C303E0"/>
    <w:rsid w:val="00C30F8A"/>
    <w:rsid w:val="00C322C7"/>
    <w:rsid w:val="00C33B8F"/>
    <w:rsid w:val="00C33FCF"/>
    <w:rsid w:val="00C40DCC"/>
    <w:rsid w:val="00C42F72"/>
    <w:rsid w:val="00C43215"/>
    <w:rsid w:val="00C44013"/>
    <w:rsid w:val="00C45DBE"/>
    <w:rsid w:val="00C465F1"/>
    <w:rsid w:val="00C46836"/>
    <w:rsid w:val="00C4701D"/>
    <w:rsid w:val="00C513DE"/>
    <w:rsid w:val="00C522AD"/>
    <w:rsid w:val="00C52BBF"/>
    <w:rsid w:val="00C53516"/>
    <w:rsid w:val="00C55259"/>
    <w:rsid w:val="00C55BA3"/>
    <w:rsid w:val="00C577AC"/>
    <w:rsid w:val="00C60733"/>
    <w:rsid w:val="00C60755"/>
    <w:rsid w:val="00C60F94"/>
    <w:rsid w:val="00C6262A"/>
    <w:rsid w:val="00C634B2"/>
    <w:rsid w:val="00C6369A"/>
    <w:rsid w:val="00C64067"/>
    <w:rsid w:val="00C6481C"/>
    <w:rsid w:val="00C6670F"/>
    <w:rsid w:val="00C67684"/>
    <w:rsid w:val="00C67C4B"/>
    <w:rsid w:val="00C67E7A"/>
    <w:rsid w:val="00C70A1D"/>
    <w:rsid w:val="00C73D19"/>
    <w:rsid w:val="00C74EF7"/>
    <w:rsid w:val="00C767C6"/>
    <w:rsid w:val="00C76C83"/>
    <w:rsid w:val="00C77A7D"/>
    <w:rsid w:val="00C77DC0"/>
    <w:rsid w:val="00C77DE4"/>
    <w:rsid w:val="00C83C95"/>
    <w:rsid w:val="00C8463B"/>
    <w:rsid w:val="00C84C31"/>
    <w:rsid w:val="00C8690E"/>
    <w:rsid w:val="00C93D52"/>
    <w:rsid w:val="00C946FB"/>
    <w:rsid w:val="00C94987"/>
    <w:rsid w:val="00C95D87"/>
    <w:rsid w:val="00CA0B98"/>
    <w:rsid w:val="00CA3AD7"/>
    <w:rsid w:val="00CA3FEF"/>
    <w:rsid w:val="00CA5EF0"/>
    <w:rsid w:val="00CA7A78"/>
    <w:rsid w:val="00CB02BB"/>
    <w:rsid w:val="00CB3E73"/>
    <w:rsid w:val="00CB4861"/>
    <w:rsid w:val="00CB6051"/>
    <w:rsid w:val="00CB68CB"/>
    <w:rsid w:val="00CB7D2F"/>
    <w:rsid w:val="00CC0B7B"/>
    <w:rsid w:val="00CC16CA"/>
    <w:rsid w:val="00CC1AD3"/>
    <w:rsid w:val="00CC26D1"/>
    <w:rsid w:val="00CC531D"/>
    <w:rsid w:val="00CC5B58"/>
    <w:rsid w:val="00CC6B9B"/>
    <w:rsid w:val="00CD000F"/>
    <w:rsid w:val="00CD4387"/>
    <w:rsid w:val="00CD445B"/>
    <w:rsid w:val="00CE1B0B"/>
    <w:rsid w:val="00CE307C"/>
    <w:rsid w:val="00CE56AD"/>
    <w:rsid w:val="00CF1BC4"/>
    <w:rsid w:val="00CF265B"/>
    <w:rsid w:val="00CF3321"/>
    <w:rsid w:val="00CF4034"/>
    <w:rsid w:val="00D009DF"/>
    <w:rsid w:val="00D11975"/>
    <w:rsid w:val="00D138B1"/>
    <w:rsid w:val="00D14D15"/>
    <w:rsid w:val="00D1643E"/>
    <w:rsid w:val="00D223DA"/>
    <w:rsid w:val="00D22EA7"/>
    <w:rsid w:val="00D236C2"/>
    <w:rsid w:val="00D243B0"/>
    <w:rsid w:val="00D24428"/>
    <w:rsid w:val="00D24F83"/>
    <w:rsid w:val="00D26ED6"/>
    <w:rsid w:val="00D33650"/>
    <w:rsid w:val="00D37F7D"/>
    <w:rsid w:val="00D40B7E"/>
    <w:rsid w:val="00D4185F"/>
    <w:rsid w:val="00D41F76"/>
    <w:rsid w:val="00D43A6D"/>
    <w:rsid w:val="00D46E61"/>
    <w:rsid w:val="00D47A32"/>
    <w:rsid w:val="00D47F27"/>
    <w:rsid w:val="00D502E0"/>
    <w:rsid w:val="00D53754"/>
    <w:rsid w:val="00D60FF4"/>
    <w:rsid w:val="00D61071"/>
    <w:rsid w:val="00D63F81"/>
    <w:rsid w:val="00D64DAE"/>
    <w:rsid w:val="00D65286"/>
    <w:rsid w:val="00D665B8"/>
    <w:rsid w:val="00D673A0"/>
    <w:rsid w:val="00D71E6B"/>
    <w:rsid w:val="00D74310"/>
    <w:rsid w:val="00D7487E"/>
    <w:rsid w:val="00D74B25"/>
    <w:rsid w:val="00D7758D"/>
    <w:rsid w:val="00D77782"/>
    <w:rsid w:val="00D77EC1"/>
    <w:rsid w:val="00D81A3C"/>
    <w:rsid w:val="00D821DD"/>
    <w:rsid w:val="00D85A83"/>
    <w:rsid w:val="00D90212"/>
    <w:rsid w:val="00D91CE7"/>
    <w:rsid w:val="00D951F8"/>
    <w:rsid w:val="00D95856"/>
    <w:rsid w:val="00D97877"/>
    <w:rsid w:val="00D97D15"/>
    <w:rsid w:val="00D97F8F"/>
    <w:rsid w:val="00DA64D2"/>
    <w:rsid w:val="00DA7889"/>
    <w:rsid w:val="00DB0094"/>
    <w:rsid w:val="00DB03E8"/>
    <w:rsid w:val="00DB0800"/>
    <w:rsid w:val="00DB4F6C"/>
    <w:rsid w:val="00DB69CC"/>
    <w:rsid w:val="00DC4E28"/>
    <w:rsid w:val="00DC5051"/>
    <w:rsid w:val="00DC51B9"/>
    <w:rsid w:val="00DC7785"/>
    <w:rsid w:val="00DC7F90"/>
    <w:rsid w:val="00DD0742"/>
    <w:rsid w:val="00DD0954"/>
    <w:rsid w:val="00DD0C97"/>
    <w:rsid w:val="00DD2E43"/>
    <w:rsid w:val="00DD3519"/>
    <w:rsid w:val="00DD3E88"/>
    <w:rsid w:val="00DD41A2"/>
    <w:rsid w:val="00DD5248"/>
    <w:rsid w:val="00DD6926"/>
    <w:rsid w:val="00DD75E0"/>
    <w:rsid w:val="00DE6292"/>
    <w:rsid w:val="00DE6A90"/>
    <w:rsid w:val="00DF034F"/>
    <w:rsid w:val="00DF0CD8"/>
    <w:rsid w:val="00DF2556"/>
    <w:rsid w:val="00DF4938"/>
    <w:rsid w:val="00DF4F9E"/>
    <w:rsid w:val="00DF690D"/>
    <w:rsid w:val="00E0652E"/>
    <w:rsid w:val="00E06C70"/>
    <w:rsid w:val="00E1019E"/>
    <w:rsid w:val="00E14D20"/>
    <w:rsid w:val="00E15268"/>
    <w:rsid w:val="00E1577F"/>
    <w:rsid w:val="00E20154"/>
    <w:rsid w:val="00E20789"/>
    <w:rsid w:val="00E232D5"/>
    <w:rsid w:val="00E23E19"/>
    <w:rsid w:val="00E23E54"/>
    <w:rsid w:val="00E2412F"/>
    <w:rsid w:val="00E247CA"/>
    <w:rsid w:val="00E26145"/>
    <w:rsid w:val="00E278DE"/>
    <w:rsid w:val="00E27A45"/>
    <w:rsid w:val="00E32B71"/>
    <w:rsid w:val="00E34CBD"/>
    <w:rsid w:val="00E365D1"/>
    <w:rsid w:val="00E4076E"/>
    <w:rsid w:val="00E42489"/>
    <w:rsid w:val="00E43095"/>
    <w:rsid w:val="00E43210"/>
    <w:rsid w:val="00E443CC"/>
    <w:rsid w:val="00E45E96"/>
    <w:rsid w:val="00E4607D"/>
    <w:rsid w:val="00E50B83"/>
    <w:rsid w:val="00E50D4F"/>
    <w:rsid w:val="00E52EF2"/>
    <w:rsid w:val="00E5323E"/>
    <w:rsid w:val="00E55029"/>
    <w:rsid w:val="00E55CCC"/>
    <w:rsid w:val="00E60BD2"/>
    <w:rsid w:val="00E60D64"/>
    <w:rsid w:val="00E6119C"/>
    <w:rsid w:val="00E63C9F"/>
    <w:rsid w:val="00E65F69"/>
    <w:rsid w:val="00E66656"/>
    <w:rsid w:val="00E67A23"/>
    <w:rsid w:val="00E710DA"/>
    <w:rsid w:val="00E71351"/>
    <w:rsid w:val="00E7446E"/>
    <w:rsid w:val="00E74473"/>
    <w:rsid w:val="00E80158"/>
    <w:rsid w:val="00E804D0"/>
    <w:rsid w:val="00E81856"/>
    <w:rsid w:val="00E82BB8"/>
    <w:rsid w:val="00E832E7"/>
    <w:rsid w:val="00E8501C"/>
    <w:rsid w:val="00E85B25"/>
    <w:rsid w:val="00E87C5A"/>
    <w:rsid w:val="00E91706"/>
    <w:rsid w:val="00E93001"/>
    <w:rsid w:val="00E97FEE"/>
    <w:rsid w:val="00EA026D"/>
    <w:rsid w:val="00EA0E9C"/>
    <w:rsid w:val="00EA2345"/>
    <w:rsid w:val="00EA4324"/>
    <w:rsid w:val="00EA79C8"/>
    <w:rsid w:val="00EB151A"/>
    <w:rsid w:val="00EC1711"/>
    <w:rsid w:val="00EC4EEA"/>
    <w:rsid w:val="00EC5B18"/>
    <w:rsid w:val="00EC664B"/>
    <w:rsid w:val="00EC6B3B"/>
    <w:rsid w:val="00EC6B9F"/>
    <w:rsid w:val="00EC77BD"/>
    <w:rsid w:val="00ED0058"/>
    <w:rsid w:val="00ED0A11"/>
    <w:rsid w:val="00ED146B"/>
    <w:rsid w:val="00ED35C8"/>
    <w:rsid w:val="00ED7A6F"/>
    <w:rsid w:val="00EE2D48"/>
    <w:rsid w:val="00EE7942"/>
    <w:rsid w:val="00EF011A"/>
    <w:rsid w:val="00EF0627"/>
    <w:rsid w:val="00EF2EC6"/>
    <w:rsid w:val="00EF3466"/>
    <w:rsid w:val="00EF6C01"/>
    <w:rsid w:val="00EF7A80"/>
    <w:rsid w:val="00F014C1"/>
    <w:rsid w:val="00F02A4D"/>
    <w:rsid w:val="00F02A64"/>
    <w:rsid w:val="00F040EB"/>
    <w:rsid w:val="00F0589D"/>
    <w:rsid w:val="00F05D0B"/>
    <w:rsid w:val="00F15D53"/>
    <w:rsid w:val="00F160AF"/>
    <w:rsid w:val="00F16176"/>
    <w:rsid w:val="00F16D0B"/>
    <w:rsid w:val="00F17821"/>
    <w:rsid w:val="00F21F8F"/>
    <w:rsid w:val="00F25FB5"/>
    <w:rsid w:val="00F27F44"/>
    <w:rsid w:val="00F31A07"/>
    <w:rsid w:val="00F32096"/>
    <w:rsid w:val="00F32566"/>
    <w:rsid w:val="00F329D3"/>
    <w:rsid w:val="00F32F30"/>
    <w:rsid w:val="00F3695D"/>
    <w:rsid w:val="00F3791B"/>
    <w:rsid w:val="00F4286F"/>
    <w:rsid w:val="00F47C74"/>
    <w:rsid w:val="00F55A62"/>
    <w:rsid w:val="00F55D9A"/>
    <w:rsid w:val="00F61091"/>
    <w:rsid w:val="00F63172"/>
    <w:rsid w:val="00F63FD8"/>
    <w:rsid w:val="00F64967"/>
    <w:rsid w:val="00F65A7B"/>
    <w:rsid w:val="00F67A84"/>
    <w:rsid w:val="00F67C4C"/>
    <w:rsid w:val="00F71028"/>
    <w:rsid w:val="00F7191C"/>
    <w:rsid w:val="00F72F3B"/>
    <w:rsid w:val="00F738C9"/>
    <w:rsid w:val="00F73CDF"/>
    <w:rsid w:val="00F7679D"/>
    <w:rsid w:val="00F770FE"/>
    <w:rsid w:val="00F807ED"/>
    <w:rsid w:val="00F819BB"/>
    <w:rsid w:val="00F81FAF"/>
    <w:rsid w:val="00F82091"/>
    <w:rsid w:val="00F82258"/>
    <w:rsid w:val="00F83D6A"/>
    <w:rsid w:val="00F8430B"/>
    <w:rsid w:val="00F855D8"/>
    <w:rsid w:val="00F924C8"/>
    <w:rsid w:val="00F92FF9"/>
    <w:rsid w:val="00F937DF"/>
    <w:rsid w:val="00F95009"/>
    <w:rsid w:val="00F96171"/>
    <w:rsid w:val="00F964FA"/>
    <w:rsid w:val="00FA16BD"/>
    <w:rsid w:val="00FA1C0D"/>
    <w:rsid w:val="00FA25C0"/>
    <w:rsid w:val="00FA31C6"/>
    <w:rsid w:val="00FA3445"/>
    <w:rsid w:val="00FA371A"/>
    <w:rsid w:val="00FA3FE8"/>
    <w:rsid w:val="00FA6950"/>
    <w:rsid w:val="00FB278F"/>
    <w:rsid w:val="00FB28F5"/>
    <w:rsid w:val="00FB299F"/>
    <w:rsid w:val="00FB2F31"/>
    <w:rsid w:val="00FB37F8"/>
    <w:rsid w:val="00FB4BED"/>
    <w:rsid w:val="00FB576A"/>
    <w:rsid w:val="00FB5C0B"/>
    <w:rsid w:val="00FB5D86"/>
    <w:rsid w:val="00FB6451"/>
    <w:rsid w:val="00FC02B5"/>
    <w:rsid w:val="00FC1899"/>
    <w:rsid w:val="00FC2CD4"/>
    <w:rsid w:val="00FC5123"/>
    <w:rsid w:val="00FC5214"/>
    <w:rsid w:val="00FC5C9D"/>
    <w:rsid w:val="00FC740E"/>
    <w:rsid w:val="00FC774C"/>
    <w:rsid w:val="00FD16E0"/>
    <w:rsid w:val="00FD1D5D"/>
    <w:rsid w:val="00FD2B45"/>
    <w:rsid w:val="00FD2C18"/>
    <w:rsid w:val="00FD3598"/>
    <w:rsid w:val="00FD425A"/>
    <w:rsid w:val="00FD532A"/>
    <w:rsid w:val="00FD5618"/>
    <w:rsid w:val="00FD5D1B"/>
    <w:rsid w:val="00FD6984"/>
    <w:rsid w:val="00FD70D2"/>
    <w:rsid w:val="00FD7A81"/>
    <w:rsid w:val="00FE1AC4"/>
    <w:rsid w:val="00FE3714"/>
    <w:rsid w:val="00FE4631"/>
    <w:rsid w:val="00FE5E9E"/>
    <w:rsid w:val="00FE6A06"/>
    <w:rsid w:val="00FE75A6"/>
    <w:rsid w:val="00FF3359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088C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iPriority="0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40B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33A7"/>
    <w:pPr>
      <w:keepNext/>
      <w:spacing w:line="360" w:lineRule="auto"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rsid w:val="00A94056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F5807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C715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D59E9"/>
    <w:pPr>
      <w:pBdr>
        <w:bottom w:val="single" w:sz="6" w:space="1" w:color="4F81BD"/>
      </w:pBdr>
      <w:spacing w:before="300" w:line="276" w:lineRule="auto"/>
      <w:ind w:left="1008" w:hanging="1008"/>
      <w:jc w:val="both"/>
      <w:outlineLvl w:val="4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D59E9"/>
    <w:pPr>
      <w:pBdr>
        <w:bottom w:val="dotted" w:sz="6" w:space="1" w:color="4F81BD"/>
      </w:pBdr>
      <w:spacing w:before="300" w:line="276" w:lineRule="auto"/>
      <w:ind w:left="1152" w:hanging="1152"/>
      <w:jc w:val="both"/>
      <w:outlineLvl w:val="5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4D59E9"/>
    <w:pPr>
      <w:spacing w:before="300" w:line="276" w:lineRule="auto"/>
      <w:ind w:left="1296" w:hanging="1296"/>
      <w:jc w:val="both"/>
      <w:outlineLvl w:val="6"/>
    </w:pPr>
    <w:rPr>
      <w:rFonts w:ascii="Calibri" w:eastAsia="Times New Roman" w:hAnsi="Calibri" w:cs="Arial"/>
      <w:caps/>
      <w:color w:val="365F91"/>
      <w:spacing w:val="10"/>
      <w:sz w:val="22"/>
      <w:szCs w:val="22"/>
      <w:lang w:val="x-none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4D59E9"/>
    <w:pPr>
      <w:spacing w:before="300" w:line="276" w:lineRule="auto"/>
      <w:ind w:left="1440" w:hanging="1440"/>
      <w:jc w:val="both"/>
      <w:outlineLvl w:val="7"/>
    </w:pPr>
    <w:rPr>
      <w:rFonts w:ascii="Calibri" w:eastAsia="Times New Roman" w:hAnsi="Calibri" w:cs="Arial"/>
      <w:caps/>
      <w:spacing w:val="10"/>
      <w:sz w:val="18"/>
      <w:szCs w:val="18"/>
      <w:lang w:val="x-none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4D59E9"/>
    <w:pPr>
      <w:spacing w:before="300" w:line="276" w:lineRule="auto"/>
      <w:ind w:left="1584" w:hanging="1584"/>
      <w:jc w:val="both"/>
      <w:outlineLvl w:val="8"/>
    </w:pPr>
    <w:rPr>
      <w:rFonts w:ascii="Calibri" w:eastAsia="Times New Roman" w:hAnsi="Calibri" w:cs="Arial"/>
      <w:i/>
      <w:caps/>
      <w:spacing w:val="10"/>
      <w:sz w:val="18"/>
      <w:szCs w:val="18"/>
      <w:lang w:val="x-none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7433A7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"/>
    <w:rsid w:val="00A94056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1F5807"/>
    <w:rPr>
      <w:rFonts w:ascii="Cambria" w:hAnsi="Cambria" w:cs="Cambria"/>
      <w:b/>
      <w:bCs/>
      <w:color w:val="4F81BD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rsid w:val="007433A7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7433A7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7433A7"/>
    <w:rPr>
      <w:rFonts w:ascii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7433A7"/>
    <w:rPr>
      <w:color w:val="0000FF"/>
      <w:u w:val="single"/>
    </w:rPr>
  </w:style>
  <w:style w:type="table" w:styleId="Tabela-Siatka">
    <w:name w:val="Table Grid"/>
    <w:basedOn w:val="Standardowy"/>
    <w:uiPriority w:val="39"/>
    <w:rsid w:val="00A55FC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A55FCC"/>
    <w:rPr>
      <w:b/>
      <w:bCs/>
    </w:rPr>
  </w:style>
  <w:style w:type="paragraph" w:styleId="Listapunktowana2">
    <w:name w:val="List Bullet 2"/>
    <w:basedOn w:val="Normalny"/>
    <w:autoRedefine/>
    <w:uiPriority w:val="99"/>
    <w:rsid w:val="005F328C"/>
    <w:pPr>
      <w:numPr>
        <w:numId w:val="1"/>
      </w:numPr>
    </w:pPr>
    <w:rPr>
      <w:rFonts w:eastAsia="Times New Roman"/>
    </w:rPr>
  </w:style>
  <w:style w:type="character" w:customStyle="1" w:styleId="ListParagraphChar">
    <w:name w:val="List Paragraph Char"/>
    <w:link w:val="Akapitzlist1"/>
    <w:uiPriority w:val="99"/>
    <w:rsid w:val="00482B21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(F2)"/>
    <w:basedOn w:val="Normalny"/>
    <w:link w:val="TekstpodstawowyZnak"/>
    <w:uiPriority w:val="99"/>
    <w:rsid w:val="000642BF"/>
    <w:pPr>
      <w:spacing w:after="120"/>
    </w:pPr>
  </w:style>
  <w:style w:type="character" w:customStyle="1" w:styleId="TekstpodstawowyZnak">
    <w:name w:val="Tekst podstawowy Znak"/>
    <w:aliases w:val="(F2) Znak"/>
    <w:link w:val="Tekstpodstawowy"/>
    <w:uiPriority w:val="99"/>
    <w:rsid w:val="000642BF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1">
    <w:name w:val="Akapit z listą11"/>
    <w:basedOn w:val="Normalny"/>
    <w:uiPriority w:val="99"/>
    <w:rsid w:val="000642B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rsid w:val="001973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1973CF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73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973CF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sid w:val="002947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9477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4778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9477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4778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947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94778"/>
    <w:rPr>
      <w:rFonts w:ascii="Tahoma" w:hAnsi="Tahoma" w:cs="Tahoma"/>
      <w:sz w:val="16"/>
      <w:szCs w:val="16"/>
      <w:lang w:eastAsia="pl-PL"/>
    </w:rPr>
  </w:style>
  <w:style w:type="character" w:customStyle="1" w:styleId="StyleBoldItalicRed">
    <w:name w:val="Style Bold Italic Red"/>
    <w:uiPriority w:val="99"/>
    <w:rsid w:val="00B91E77"/>
    <w:rPr>
      <w:b/>
      <w:bCs/>
      <w:color w:val="FF0000"/>
      <w:sz w:val="18"/>
      <w:szCs w:val="18"/>
    </w:rPr>
  </w:style>
  <w:style w:type="paragraph" w:customStyle="1" w:styleId="Tabelapozycja">
    <w:name w:val="Tabela pozycja"/>
    <w:basedOn w:val="Normalny"/>
    <w:rsid w:val="00C207E6"/>
    <w:rPr>
      <w:rFonts w:ascii="Arial" w:eastAsia="Times New Roman" w:hAnsi="Arial" w:cs="Arial"/>
      <w:sz w:val="22"/>
      <w:szCs w:val="22"/>
    </w:rPr>
  </w:style>
  <w:style w:type="paragraph" w:customStyle="1" w:styleId="Default">
    <w:name w:val="Default"/>
    <w:rsid w:val="008E6F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rsid w:val="00FD6984"/>
    <w:rPr>
      <w:rFonts w:ascii="Calibri" w:hAnsi="Calibri" w:cs="Calibri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FD6984"/>
    <w:rPr>
      <w:rFonts w:ascii="Calibri" w:hAnsi="Calibri" w:cs="Calibri"/>
    </w:rPr>
  </w:style>
  <w:style w:type="paragraph" w:customStyle="1" w:styleId="Podpunktnumerowany">
    <w:name w:val="Podpunkt numerowany"/>
    <w:basedOn w:val="Normalny"/>
    <w:uiPriority w:val="99"/>
    <w:rsid w:val="00D97D15"/>
    <w:pPr>
      <w:tabs>
        <w:tab w:val="num" w:pos="1440"/>
      </w:tabs>
      <w:suppressAutoHyphens/>
      <w:spacing w:before="60" w:line="240" w:lineRule="exact"/>
      <w:jc w:val="both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D6C9F"/>
    <w:pPr>
      <w:ind w:left="720"/>
    </w:pPr>
    <w:rPr>
      <w:rFonts w:ascii="Calibri" w:hAnsi="Calibri" w:cs="Calibri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766CBF"/>
    <w:rPr>
      <w:sz w:val="24"/>
      <w:szCs w:val="24"/>
      <w:lang w:val="pl-PL" w:eastAsia="pl-PL"/>
    </w:rPr>
  </w:style>
  <w:style w:type="paragraph" w:styleId="Bezodstpw">
    <w:name w:val="No Spacing"/>
    <w:link w:val="BezodstpwZnak"/>
    <w:uiPriority w:val="1"/>
    <w:qFormat/>
    <w:rsid w:val="0005547A"/>
    <w:rPr>
      <w:rFonts w:cs="Calibri"/>
      <w:sz w:val="22"/>
      <w:szCs w:val="22"/>
      <w:lang w:eastAsia="en-US"/>
    </w:rPr>
  </w:style>
  <w:style w:type="paragraph" w:customStyle="1" w:styleId="WL-Nag2">
    <w:name w:val="WL-Nagł2"/>
    <w:basedOn w:val="Akapitzlist"/>
    <w:link w:val="WL-Nag2Znak"/>
    <w:uiPriority w:val="99"/>
    <w:rsid w:val="0005547A"/>
    <w:pPr>
      <w:numPr>
        <w:ilvl w:val="1"/>
        <w:numId w:val="2"/>
      </w:numPr>
      <w:spacing w:after="200" w:line="276" w:lineRule="auto"/>
    </w:pPr>
    <w:rPr>
      <w:b/>
      <w:bCs/>
      <w:sz w:val="28"/>
      <w:szCs w:val="28"/>
    </w:rPr>
  </w:style>
  <w:style w:type="character" w:customStyle="1" w:styleId="WL-Nag2Znak">
    <w:name w:val="WL-Nagł2 Znak"/>
    <w:link w:val="WL-Nag2"/>
    <w:uiPriority w:val="99"/>
    <w:rsid w:val="0005547A"/>
    <w:rPr>
      <w:rFonts w:cs="Calibri"/>
      <w:b/>
      <w:bCs/>
      <w:sz w:val="28"/>
      <w:szCs w:val="28"/>
    </w:rPr>
  </w:style>
  <w:style w:type="paragraph" w:customStyle="1" w:styleId="Wl-Nag-4">
    <w:name w:val="Wl-Nagł-4"/>
    <w:basedOn w:val="WL-Nag3"/>
    <w:uiPriority w:val="99"/>
    <w:rsid w:val="0005547A"/>
    <w:pPr>
      <w:numPr>
        <w:ilvl w:val="3"/>
      </w:numPr>
    </w:pPr>
    <w:rPr>
      <w:b w:val="0"/>
      <w:bCs w:val="0"/>
    </w:rPr>
  </w:style>
  <w:style w:type="paragraph" w:customStyle="1" w:styleId="WL-Nag3">
    <w:name w:val="WL-Nagł3"/>
    <w:basedOn w:val="Akapitzlist"/>
    <w:uiPriority w:val="99"/>
    <w:rsid w:val="0005547A"/>
    <w:pPr>
      <w:numPr>
        <w:ilvl w:val="2"/>
        <w:numId w:val="2"/>
      </w:numPr>
      <w:tabs>
        <w:tab w:val="num" w:pos="360"/>
      </w:tabs>
      <w:spacing w:after="200" w:line="276" w:lineRule="auto"/>
      <w:ind w:left="720" w:firstLine="0"/>
    </w:pPr>
    <w:rPr>
      <w:b/>
      <w:bCs/>
      <w:sz w:val="20"/>
      <w:szCs w:val="20"/>
    </w:rPr>
  </w:style>
  <w:style w:type="paragraph" w:customStyle="1" w:styleId="WL-Nag1">
    <w:name w:val="WL-Nagł1"/>
    <w:basedOn w:val="Akapitzlist"/>
    <w:uiPriority w:val="99"/>
    <w:rsid w:val="0005547A"/>
    <w:pPr>
      <w:numPr>
        <w:numId w:val="2"/>
      </w:numPr>
      <w:tabs>
        <w:tab w:val="num" w:pos="360"/>
      </w:tabs>
      <w:spacing w:after="200" w:line="276" w:lineRule="auto"/>
      <w:ind w:left="720" w:firstLine="0"/>
    </w:pPr>
    <w:rPr>
      <w:b/>
      <w:bCs/>
      <w:sz w:val="32"/>
      <w:szCs w:val="32"/>
    </w:rPr>
  </w:style>
  <w:style w:type="character" w:customStyle="1" w:styleId="h1">
    <w:name w:val="h1"/>
    <w:basedOn w:val="Domylnaczcionkaakapitu"/>
    <w:uiPriority w:val="99"/>
    <w:rsid w:val="00565B84"/>
  </w:style>
  <w:style w:type="paragraph" w:styleId="Tekstprzypisudolnego">
    <w:name w:val="footnote text"/>
    <w:basedOn w:val="Normalny"/>
    <w:link w:val="TekstprzypisudolnegoZnak"/>
    <w:uiPriority w:val="99"/>
    <w:semiHidden/>
    <w:rsid w:val="004758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955EA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4758DE"/>
    <w:rPr>
      <w:vertAlign w:val="superscript"/>
    </w:rPr>
  </w:style>
  <w:style w:type="paragraph" w:customStyle="1" w:styleId="Bezodstpw1">
    <w:name w:val="Bez odstępów1"/>
    <w:uiPriority w:val="99"/>
    <w:rsid w:val="001472E7"/>
    <w:pPr>
      <w:jc w:val="both"/>
    </w:pPr>
    <w:rPr>
      <w:rFonts w:cs="Calibri"/>
      <w:sz w:val="22"/>
      <w:szCs w:val="22"/>
    </w:rPr>
  </w:style>
  <w:style w:type="paragraph" w:customStyle="1" w:styleId="TableText">
    <w:name w:val="Table Text"/>
    <w:basedOn w:val="Normalny"/>
    <w:uiPriority w:val="99"/>
    <w:rsid w:val="00732AE8"/>
    <w:pPr>
      <w:keepLines/>
    </w:pPr>
    <w:rPr>
      <w:rFonts w:ascii="Book Antiqua" w:eastAsia="Times New Roman" w:hAnsi="Book Antiqua" w:cs="Book Antiqua"/>
      <w:sz w:val="16"/>
      <w:szCs w:val="16"/>
      <w:lang w:val="en-US" w:eastAsia="en-US"/>
    </w:rPr>
  </w:style>
  <w:style w:type="paragraph" w:customStyle="1" w:styleId="Zwykytekst1">
    <w:name w:val="Zwykły tekst1"/>
    <w:basedOn w:val="Normalny"/>
    <w:uiPriority w:val="99"/>
    <w:rsid w:val="00732AE8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Numerstrony">
    <w:name w:val="page number"/>
    <w:basedOn w:val="Domylnaczcionkaakapitu"/>
    <w:uiPriority w:val="99"/>
    <w:rsid w:val="00732AE8"/>
  </w:style>
  <w:style w:type="paragraph" w:customStyle="1" w:styleId="Akapitzlist2">
    <w:name w:val="Akapit z listą2"/>
    <w:basedOn w:val="Normalny"/>
    <w:uiPriority w:val="99"/>
    <w:rsid w:val="00732AE8"/>
    <w:pPr>
      <w:widowControl w:val="0"/>
      <w:autoSpaceDE w:val="0"/>
      <w:autoSpaceDN w:val="0"/>
      <w:adjustRightInd w:val="0"/>
      <w:ind w:left="720"/>
      <w:jc w:val="both"/>
    </w:pPr>
    <w:rPr>
      <w:rFonts w:eastAsia="Times New Roman"/>
      <w:sz w:val="22"/>
      <w:szCs w:val="22"/>
    </w:rPr>
  </w:style>
  <w:style w:type="character" w:customStyle="1" w:styleId="FontStyle20">
    <w:name w:val="Font Style20"/>
    <w:uiPriority w:val="99"/>
    <w:rsid w:val="00216D6D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apple-style-span">
    <w:name w:val="apple-style-span"/>
    <w:uiPriority w:val="99"/>
    <w:rsid w:val="00216D6D"/>
  </w:style>
  <w:style w:type="character" w:customStyle="1" w:styleId="apple-converted-space">
    <w:name w:val="apple-converted-space"/>
    <w:rsid w:val="00216D6D"/>
  </w:style>
  <w:style w:type="paragraph" w:customStyle="1" w:styleId="Akapitzlist3">
    <w:name w:val="Akapit z listą3"/>
    <w:basedOn w:val="Normalny"/>
    <w:rsid w:val="008F284B"/>
    <w:pPr>
      <w:ind w:left="720"/>
      <w:contextualSpacing/>
    </w:pPr>
    <w:rPr>
      <w:szCs w:val="20"/>
      <w:lang w:val="x-none"/>
    </w:rPr>
  </w:style>
  <w:style w:type="paragraph" w:styleId="Legenda">
    <w:name w:val="caption"/>
    <w:basedOn w:val="Normalny"/>
    <w:next w:val="Normalny"/>
    <w:uiPriority w:val="99"/>
    <w:unhideWhenUsed/>
    <w:qFormat/>
    <w:rsid w:val="005213DD"/>
    <w:pPr>
      <w:spacing w:after="120" w:line="288" w:lineRule="auto"/>
      <w:jc w:val="both"/>
    </w:pPr>
    <w:rPr>
      <w:rFonts w:eastAsia="Times New Roman"/>
      <w:i/>
      <w:iCs/>
      <w:sz w:val="18"/>
      <w:szCs w:val="18"/>
      <w:lang w:eastAsia="en-US"/>
    </w:rPr>
  </w:style>
  <w:style w:type="paragraph" w:customStyle="1" w:styleId="msolistparagraph0">
    <w:name w:val="msolistparagraph"/>
    <w:basedOn w:val="Normalny"/>
    <w:rsid w:val="00160C86"/>
    <w:pPr>
      <w:ind w:left="720"/>
    </w:pPr>
    <w:rPr>
      <w:rFonts w:eastAsia="MS Mincho"/>
      <w:color w:val="000000"/>
      <w:lang w:eastAsia="ja-JP"/>
    </w:rPr>
  </w:style>
  <w:style w:type="character" w:styleId="Uwydatnienie">
    <w:name w:val="Emphasis"/>
    <w:qFormat/>
    <w:rsid w:val="00160C86"/>
    <w:rPr>
      <w:i/>
      <w:iCs/>
    </w:rPr>
  </w:style>
  <w:style w:type="character" w:customStyle="1" w:styleId="content">
    <w:name w:val="content"/>
    <w:rsid w:val="00160C86"/>
  </w:style>
  <w:style w:type="paragraph" w:styleId="Lista5">
    <w:name w:val="List 5"/>
    <w:basedOn w:val="Normalny"/>
    <w:uiPriority w:val="99"/>
    <w:rsid w:val="009904DF"/>
    <w:pPr>
      <w:ind w:left="1800" w:hanging="360"/>
    </w:pPr>
    <w:rPr>
      <w:rFonts w:eastAsia="MS Mincho"/>
      <w:lang w:val="en-US" w:eastAsia="ja-JP"/>
    </w:rPr>
  </w:style>
  <w:style w:type="character" w:customStyle="1" w:styleId="A8">
    <w:name w:val="A8"/>
    <w:rsid w:val="00A92065"/>
    <w:rPr>
      <w:rFonts w:ascii="Taz Light" w:hAnsi="Taz Light" w:cs="Taz Light"/>
      <w:color w:val="000000"/>
      <w:sz w:val="14"/>
    </w:rPr>
  </w:style>
  <w:style w:type="paragraph" w:customStyle="1" w:styleId="Zawartotabeli">
    <w:name w:val="Zawartość tabeli"/>
    <w:basedOn w:val="Normalny"/>
    <w:rsid w:val="00A92065"/>
    <w:pPr>
      <w:widowControl w:val="0"/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Akapitzlist4">
    <w:name w:val="Akapit z listą4"/>
    <w:basedOn w:val="Normalny"/>
    <w:rsid w:val="00A92065"/>
    <w:pPr>
      <w:widowControl w:val="0"/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zh-CN" w:bidi="hi-IN"/>
    </w:rPr>
  </w:style>
  <w:style w:type="character" w:customStyle="1" w:styleId="Nagwek4Znak">
    <w:name w:val="Nagłówek 4 Znak"/>
    <w:link w:val="Nagwek4"/>
    <w:uiPriority w:val="9"/>
    <w:rsid w:val="001C715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nbczwykytekst">
    <w:name w:val="nbc zwykły tekst"/>
    <w:basedOn w:val="Normalny"/>
    <w:rsid w:val="001C715D"/>
    <w:pPr>
      <w:spacing w:before="100" w:after="100" w:line="288" w:lineRule="auto"/>
      <w:jc w:val="both"/>
    </w:pPr>
    <w:rPr>
      <w:rFonts w:ascii="Arial" w:eastAsia="Times New Roman" w:hAnsi="Arial"/>
      <w:sz w:val="20"/>
    </w:rPr>
  </w:style>
  <w:style w:type="paragraph" w:customStyle="1" w:styleId="Akapitzlist5">
    <w:name w:val="Akapit z listą5"/>
    <w:basedOn w:val="Normalny"/>
    <w:rsid w:val="000102C6"/>
    <w:pPr>
      <w:widowControl w:val="0"/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zh-CN" w:bidi="hi-IN"/>
    </w:rPr>
  </w:style>
  <w:style w:type="character" w:customStyle="1" w:styleId="Nagwek5Znak">
    <w:name w:val="Nagłówek 5 Znak"/>
    <w:link w:val="Nagwek5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6Znak">
    <w:name w:val="Nagłówek 6 Znak"/>
    <w:link w:val="Nagwek6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7Znak">
    <w:name w:val="Nagłówek 7 Znak"/>
    <w:link w:val="Nagwek7"/>
    <w:uiPriority w:val="9"/>
    <w:rsid w:val="004D59E9"/>
    <w:rPr>
      <w:rFonts w:eastAsia="Times New Roman" w:cs="Arial"/>
      <w:caps/>
      <w:color w:val="365F91"/>
      <w:spacing w:val="10"/>
      <w:lang w:val="x-none" w:eastAsia="en-US" w:bidi="en-US"/>
    </w:rPr>
  </w:style>
  <w:style w:type="character" w:customStyle="1" w:styleId="Nagwek8Znak">
    <w:name w:val="Nagłówek 8 Znak"/>
    <w:link w:val="Nagwek8"/>
    <w:uiPriority w:val="9"/>
    <w:rsid w:val="004D59E9"/>
    <w:rPr>
      <w:rFonts w:eastAsia="Times New Roman" w:cs="Arial"/>
      <w:caps/>
      <w:spacing w:val="10"/>
      <w:sz w:val="18"/>
      <w:szCs w:val="18"/>
      <w:lang w:val="x-none" w:eastAsia="en-US" w:bidi="en-US"/>
    </w:rPr>
  </w:style>
  <w:style w:type="character" w:customStyle="1" w:styleId="Nagwek9Znak">
    <w:name w:val="Nagłówek 9 Znak"/>
    <w:link w:val="Nagwek9"/>
    <w:uiPriority w:val="9"/>
    <w:rsid w:val="004D59E9"/>
    <w:rPr>
      <w:rFonts w:eastAsia="Times New Roman" w:cs="Arial"/>
      <w:i/>
      <w:caps/>
      <w:spacing w:val="10"/>
      <w:sz w:val="18"/>
      <w:szCs w:val="18"/>
      <w:lang w:val="x-none" w:eastAsia="en-US" w:bidi="en-US"/>
    </w:rPr>
  </w:style>
  <w:style w:type="paragraph" w:customStyle="1" w:styleId="Wytyczne">
    <w:name w:val="Wytyczne"/>
    <w:basedOn w:val="Akapitzlist"/>
    <w:link w:val="WytyczneZnak"/>
    <w:qFormat/>
    <w:rsid w:val="004D59E9"/>
    <w:pPr>
      <w:numPr>
        <w:numId w:val="4"/>
      </w:numPr>
      <w:tabs>
        <w:tab w:val="left" w:pos="709"/>
      </w:tabs>
      <w:spacing w:line="276" w:lineRule="auto"/>
      <w:jc w:val="both"/>
    </w:pPr>
    <w:rPr>
      <w:rFonts w:eastAsia="Times New Roman" w:cs="Times New Roman"/>
      <w:lang w:val="x-none" w:eastAsia="en-US"/>
    </w:rPr>
  </w:style>
  <w:style w:type="paragraph" w:customStyle="1" w:styleId="Podwytyczne">
    <w:name w:val="Podwytyczne"/>
    <w:basedOn w:val="Wytyczne"/>
    <w:link w:val="PodwytyczneZnak"/>
    <w:autoRedefine/>
    <w:qFormat/>
    <w:rsid w:val="004D59E9"/>
    <w:pPr>
      <w:numPr>
        <w:ilvl w:val="1"/>
      </w:numPr>
      <w:tabs>
        <w:tab w:val="clear" w:pos="709"/>
        <w:tab w:val="num" w:pos="360"/>
      </w:tabs>
    </w:pPr>
  </w:style>
  <w:style w:type="character" w:customStyle="1" w:styleId="WytyczneZnak">
    <w:name w:val="Wytyczne Znak"/>
    <w:link w:val="Wytyczne"/>
    <w:rsid w:val="004D59E9"/>
    <w:rPr>
      <w:rFonts w:eastAsia="Times New Roman"/>
      <w:sz w:val="24"/>
      <w:szCs w:val="24"/>
      <w:lang w:val="x-none" w:eastAsia="en-US"/>
    </w:rPr>
  </w:style>
  <w:style w:type="paragraph" w:customStyle="1" w:styleId="Listawielopoziomowa">
    <w:name w:val="Lista wielopoziomowa"/>
    <w:basedOn w:val="Normalny"/>
    <w:rsid w:val="004D59E9"/>
    <w:pPr>
      <w:numPr>
        <w:numId w:val="3"/>
      </w:numPr>
      <w:suppressAutoHyphens/>
      <w:spacing w:after="120"/>
      <w:ind w:firstLine="0"/>
      <w:jc w:val="both"/>
    </w:pPr>
    <w:rPr>
      <w:rFonts w:ascii="Calibri" w:hAnsi="Calibri"/>
      <w:sz w:val="22"/>
      <w:szCs w:val="22"/>
      <w:lang w:val="x-none" w:eastAsia="ar-SA"/>
    </w:rPr>
  </w:style>
  <w:style w:type="paragraph" w:customStyle="1" w:styleId="Punktygowne">
    <w:name w:val="Punkty głowne"/>
    <w:basedOn w:val="Nagwek1"/>
    <w:qFormat/>
    <w:rsid w:val="004D59E9"/>
    <w:pPr>
      <w:keepNext w:val="0"/>
      <w:pBdr>
        <w:top w:val="single" w:sz="24" w:space="0" w:color="4F81BD" w:shadow="1"/>
        <w:left w:val="single" w:sz="24" w:space="0" w:color="4F81BD" w:shadow="1"/>
        <w:bottom w:val="single" w:sz="24" w:space="0" w:color="4F81BD" w:shadow="1"/>
        <w:right w:val="single" w:sz="24" w:space="0" w:color="4F81BD" w:shadow="1"/>
      </w:pBdr>
      <w:shd w:val="clear" w:color="auto" w:fill="4F81BD"/>
      <w:tabs>
        <w:tab w:val="num" w:pos="360"/>
      </w:tabs>
      <w:spacing w:before="120" w:line="276" w:lineRule="auto"/>
      <w:ind w:left="488" w:hanging="488"/>
      <w:jc w:val="both"/>
    </w:pPr>
    <w:rPr>
      <w:rFonts w:ascii="Calibri" w:eastAsia="Times New Roman" w:hAnsi="Calibri" w:cs="Arial"/>
      <w:b/>
      <w:bCs/>
      <w:caps/>
      <w:color w:val="FFFFFF"/>
      <w:spacing w:val="15"/>
      <w:sz w:val="28"/>
      <w:szCs w:val="28"/>
      <w:lang w:val="x-none" w:eastAsia="en-US" w:bidi="en-US"/>
    </w:rPr>
  </w:style>
  <w:style w:type="character" w:customStyle="1" w:styleId="PodwytyczneZnak">
    <w:name w:val="Podwytyczne Znak"/>
    <w:link w:val="Podwytyczne"/>
    <w:rsid w:val="004D59E9"/>
    <w:rPr>
      <w:rFonts w:eastAsia="Times New Roman"/>
      <w:sz w:val="24"/>
      <w:szCs w:val="24"/>
      <w:lang w:val="x-none" w:eastAsia="en-US"/>
    </w:rPr>
  </w:style>
  <w:style w:type="paragraph" w:customStyle="1" w:styleId="Nagwek30">
    <w:name w:val="Nagłówek3"/>
    <w:basedOn w:val="Nagwek3"/>
    <w:link w:val="Nagwek3Znak0"/>
    <w:uiPriority w:val="99"/>
    <w:qFormat/>
    <w:rsid w:val="004D59E9"/>
    <w:pPr>
      <w:keepNext w:val="0"/>
      <w:keepLines w:val="0"/>
      <w:numPr>
        <w:ilvl w:val="2"/>
      </w:numPr>
      <w:tabs>
        <w:tab w:val="left" w:pos="851"/>
      </w:tabs>
      <w:spacing w:before="300" w:after="240" w:line="276" w:lineRule="auto"/>
      <w:ind w:left="720" w:hanging="720"/>
      <w:jc w:val="both"/>
    </w:pPr>
    <w:rPr>
      <w:rFonts w:ascii="Calibri" w:eastAsia="Times New Roman" w:hAnsi="Calibri" w:cs="Times New Roman"/>
      <w:bCs w:val="0"/>
      <w:caps/>
      <w:color w:val="auto"/>
      <w:spacing w:val="15"/>
      <w:lang w:val="x-none" w:eastAsia="en-US"/>
    </w:rPr>
  </w:style>
  <w:style w:type="character" w:customStyle="1" w:styleId="Nagwek3Znak0">
    <w:name w:val="Nagłówek3 Znak"/>
    <w:link w:val="Nagwek30"/>
    <w:uiPriority w:val="99"/>
    <w:rsid w:val="004D59E9"/>
    <w:rPr>
      <w:rFonts w:eastAsia="Times New Roman"/>
      <w:b/>
      <w:caps/>
      <w:spacing w:val="15"/>
      <w:sz w:val="24"/>
      <w:szCs w:val="24"/>
      <w:lang w:val="x-none" w:eastAsia="en-US"/>
    </w:rPr>
  </w:style>
  <w:style w:type="paragraph" w:customStyle="1" w:styleId="Podpunktyz-">
    <w:name w:val="Podpunkty z -"/>
    <w:basedOn w:val="Normalny"/>
    <w:link w:val="Podpunktyz-Znak"/>
    <w:qFormat/>
    <w:rsid w:val="004D59E9"/>
    <w:pPr>
      <w:numPr>
        <w:numId w:val="5"/>
      </w:numPr>
      <w:spacing w:line="360" w:lineRule="auto"/>
      <w:jc w:val="both"/>
    </w:pPr>
    <w:rPr>
      <w:rFonts w:ascii="Calibri" w:eastAsia="Times New Roman" w:hAnsi="Calibri"/>
      <w:szCs w:val="22"/>
      <w:lang w:val="x-none" w:eastAsia="en-US"/>
    </w:rPr>
  </w:style>
  <w:style w:type="character" w:customStyle="1" w:styleId="Podpunktyz-Znak">
    <w:name w:val="Podpunkty z - Znak"/>
    <w:link w:val="Podpunktyz-"/>
    <w:rsid w:val="004D59E9"/>
    <w:rPr>
      <w:rFonts w:eastAsia="Times New Roman"/>
      <w:sz w:val="24"/>
      <w:szCs w:val="22"/>
      <w:lang w:val="x-none" w:eastAsia="en-US"/>
    </w:rPr>
  </w:style>
  <w:style w:type="paragraph" w:customStyle="1" w:styleId="Myslnik">
    <w:name w:val="Myslnik"/>
    <w:basedOn w:val="Normalny"/>
    <w:uiPriority w:val="99"/>
    <w:qFormat/>
    <w:rsid w:val="004D59E9"/>
    <w:pPr>
      <w:numPr>
        <w:numId w:val="6"/>
      </w:numPr>
      <w:spacing w:before="60"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paragraph" w:customStyle="1" w:styleId="MYSLNIK2">
    <w:name w:val="MYSLNIK 2"/>
    <w:basedOn w:val="Myslnik"/>
    <w:link w:val="MYSLNIK2Znak"/>
    <w:qFormat/>
    <w:rsid w:val="004D59E9"/>
    <w:rPr>
      <w:lang w:eastAsia="pl-PL"/>
    </w:rPr>
  </w:style>
  <w:style w:type="paragraph" w:customStyle="1" w:styleId="Kropa">
    <w:name w:val="Kropa"/>
    <w:basedOn w:val="Podwytyczne"/>
    <w:link w:val="KropaZnak"/>
    <w:qFormat/>
    <w:rsid w:val="004D59E9"/>
    <w:pPr>
      <w:numPr>
        <w:numId w:val="7"/>
      </w:numPr>
      <w:contextualSpacing/>
    </w:pPr>
    <w:rPr>
      <w:rFonts w:eastAsia="Calibri"/>
    </w:rPr>
  </w:style>
  <w:style w:type="character" w:customStyle="1" w:styleId="MYSLNIK2Znak">
    <w:name w:val="MYSLNIK 2 Znak"/>
    <w:link w:val="MYSLNIK2"/>
    <w:rsid w:val="004D59E9"/>
    <w:rPr>
      <w:rFonts w:eastAsia="Times New Roman" w:cs="Arial"/>
      <w:sz w:val="24"/>
      <w:szCs w:val="24"/>
      <w:lang w:val="x-none" w:bidi="en-US"/>
    </w:rPr>
  </w:style>
  <w:style w:type="character" w:customStyle="1" w:styleId="KropaZnak">
    <w:name w:val="Kropa Znak"/>
    <w:link w:val="Kropa"/>
    <w:rsid w:val="004D59E9"/>
    <w:rPr>
      <w:sz w:val="24"/>
      <w:szCs w:val="24"/>
      <w:lang w:val="x-none" w:eastAsia="en-US"/>
    </w:rPr>
  </w:style>
  <w:style w:type="paragraph" w:customStyle="1" w:styleId="Strzaka">
    <w:name w:val="Strzałka"/>
    <w:basedOn w:val="Tekstpodstawowy"/>
    <w:link w:val="StrzakaZnak"/>
    <w:qFormat/>
    <w:rsid w:val="004D59E9"/>
    <w:pPr>
      <w:numPr>
        <w:numId w:val="8"/>
      </w:numPr>
      <w:spacing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character" w:customStyle="1" w:styleId="StrzakaZnak">
    <w:name w:val="Strzałka Znak"/>
    <w:link w:val="Strzaka"/>
    <w:rsid w:val="004D59E9"/>
    <w:rPr>
      <w:rFonts w:eastAsia="Times New Roman" w:cs="Arial"/>
      <w:sz w:val="24"/>
      <w:szCs w:val="24"/>
      <w:lang w:val="x-none" w:eastAsia="en-US" w:bidi="en-US"/>
    </w:rPr>
  </w:style>
  <w:style w:type="paragraph" w:customStyle="1" w:styleId="Punktydodat">
    <w:name w:val="Punkty dodat"/>
    <w:basedOn w:val="Normalny"/>
    <w:rsid w:val="004D59E9"/>
    <w:pPr>
      <w:numPr>
        <w:numId w:val="9"/>
      </w:numPr>
      <w:spacing w:before="120" w:after="120" w:line="276" w:lineRule="auto"/>
      <w:jc w:val="both"/>
    </w:pPr>
    <w:rPr>
      <w:rFonts w:ascii="Calibri" w:eastAsia="Times New Roman" w:hAnsi="Calibri" w:cs="Arial"/>
      <w:lang w:val="x-none" w:eastAsia="en-US" w:bidi="en-US"/>
    </w:rPr>
  </w:style>
  <w:style w:type="paragraph" w:customStyle="1" w:styleId="Punktyxwrozdziale">
    <w:name w:val="Punkty x) w rozdziale"/>
    <w:basedOn w:val="Punktydodat"/>
    <w:link w:val="PunktyxwrozdzialeZnak"/>
    <w:qFormat/>
    <w:rsid w:val="004D59E9"/>
    <w:pPr>
      <w:tabs>
        <w:tab w:val="left" w:pos="851"/>
      </w:tabs>
      <w:ind w:left="851" w:hanging="425"/>
    </w:pPr>
  </w:style>
  <w:style w:type="character" w:customStyle="1" w:styleId="PunktyxwrozdzialeZnak">
    <w:name w:val="Punkty x) w rozdziale Znak"/>
    <w:link w:val="Punktyxwrozdziale"/>
    <w:rsid w:val="004D59E9"/>
    <w:rPr>
      <w:rFonts w:eastAsia="Times New Roman" w:cs="Arial"/>
      <w:sz w:val="24"/>
      <w:szCs w:val="24"/>
      <w:lang w:val="x-none" w:eastAsia="en-US" w:bidi="en-US"/>
    </w:rPr>
  </w:style>
  <w:style w:type="paragraph" w:styleId="NormalnyWeb">
    <w:name w:val="Normal (Web)"/>
    <w:basedOn w:val="Normalny"/>
    <w:uiPriority w:val="99"/>
    <w:rsid w:val="004D59E9"/>
    <w:pPr>
      <w:spacing w:before="280" w:after="280" w:line="276" w:lineRule="auto"/>
      <w:ind w:firstLine="567"/>
      <w:jc w:val="both"/>
    </w:pPr>
    <w:rPr>
      <w:rFonts w:ascii="Calibri" w:eastAsia="Times New Roman" w:hAnsi="Calibri" w:cs="Arial"/>
      <w:lang w:eastAsia="en-US" w:bidi="en-US"/>
    </w:rPr>
  </w:style>
  <w:style w:type="paragraph" w:customStyle="1" w:styleId="Standard">
    <w:name w:val="Standard"/>
    <w:rsid w:val="005B55FE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BezodstpwZnak">
    <w:name w:val="Bez odstępów Znak"/>
    <w:link w:val="Bezodstpw"/>
    <w:uiPriority w:val="1"/>
    <w:rsid w:val="00595757"/>
    <w:rPr>
      <w:rFonts w:cs="Calibri"/>
      <w:sz w:val="22"/>
      <w:szCs w:val="22"/>
      <w:lang w:eastAsia="en-US"/>
    </w:rPr>
  </w:style>
  <w:style w:type="character" w:customStyle="1" w:styleId="text-with-break-line">
    <w:name w:val="text-with-break-line"/>
    <w:rsid w:val="00B60C8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24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2432"/>
    <w:rPr>
      <w:rFonts w:ascii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2432"/>
    <w:rPr>
      <w:vertAlign w:val="superscript"/>
    </w:rPr>
  </w:style>
  <w:style w:type="character" w:customStyle="1" w:styleId="highlight">
    <w:name w:val="highlight"/>
    <w:basedOn w:val="Domylnaczcionkaakapitu"/>
    <w:rsid w:val="00ED0A11"/>
  </w:style>
  <w:style w:type="character" w:styleId="Nierozpoznanawzmianka">
    <w:name w:val="Unresolved Mention"/>
    <w:basedOn w:val="Domylnaczcionkaakapitu"/>
    <w:uiPriority w:val="99"/>
    <w:semiHidden/>
    <w:unhideWhenUsed/>
    <w:rsid w:val="00E460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47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7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1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4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3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9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0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7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51887-E1B9-4872-AB05-2F87ECE7C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2398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2022-06-13T07:29:00Z</dcterms:created>
  <dcterms:modified xsi:type="dcterms:W3CDTF">2022-06-21T09:03:00Z</dcterms:modified>
</cp:coreProperties>
</file>